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方正小标宋简体" w:eastAsia="方正小标宋简体"/>
          <w:szCs w:val="21"/>
        </w:rPr>
      </w:pPr>
      <w:r>
        <w:rPr>
          <w:rFonts w:hint="eastAsia" w:ascii="方正小标宋简体" w:eastAsia="方正小标宋简体"/>
          <w:szCs w:val="21"/>
        </w:rPr>
        <w:t>附件1</w:t>
      </w:r>
    </w:p>
    <w:p>
      <w:pPr>
        <w:spacing w:line="48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2024年全旗各小学招生计划及学区范围</w:t>
      </w:r>
    </w:p>
    <w:p>
      <w:pPr>
        <w:spacing w:line="480" w:lineRule="exact"/>
        <w:jc w:val="center"/>
        <w:rPr>
          <w:rFonts w:ascii="Times New Roman" w:hAnsi="Times New Roman" w:eastAsia="方正小标宋简体"/>
          <w:sz w:val="36"/>
          <w:szCs w:val="36"/>
        </w:rPr>
      </w:pPr>
    </w:p>
    <w:tbl>
      <w:tblPr>
        <w:tblStyle w:val="5"/>
        <w:tblW w:w="8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207"/>
        <w:gridCol w:w="487"/>
        <w:gridCol w:w="4824"/>
        <w:gridCol w:w="17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序号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学校名称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招生班数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学区范围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执行的文件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旗实验小学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b w:val="0"/>
                <w:bCs w:val="0"/>
                <w:color w:val="auto"/>
                <w:w w:val="95"/>
                <w:szCs w:val="21"/>
                <w:shd w:val="clear" w:color="auto" w:fill="auto"/>
              </w:rPr>
              <w:t>招收阿里河镇林海社区、青山社区、平安社区、康宁社区、</w:t>
            </w:r>
            <w:r>
              <w:rPr>
                <w:rFonts w:hint="eastAsia"/>
                <w:b w:val="0"/>
                <w:bCs w:val="0"/>
                <w:color w:val="auto"/>
                <w:szCs w:val="21"/>
                <w:shd w:val="clear" w:color="auto" w:fill="auto"/>
              </w:rPr>
              <w:t>东风社区、林海社区、阿里河村、齐奇岭村、昆仑山村和阿东村</w:t>
            </w:r>
            <w:r>
              <w:rPr>
                <w:rFonts w:hint="eastAsia"/>
                <w:b w:val="0"/>
                <w:bCs w:val="0"/>
                <w:color w:val="auto"/>
                <w:w w:val="95"/>
                <w:szCs w:val="21"/>
                <w:shd w:val="clear" w:color="auto" w:fill="auto"/>
              </w:rPr>
              <w:t>适龄儿童（原阿里河二小学区全部纳入旗实验小学）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阿政字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﹞57号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大杨树第一小学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7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招收大杨树镇南湖美社区（益民河以西区域）、大华街社区（街西派出所以东至益民河区域）、庆丰满社区（铁路以南区域）、友谊路社区（益民河以西、铁路以南区域）的适龄儿童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大杨树第二小学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招收大杨树镇大华街社区（益民河以东区域）、文化街社区（林业森警队以北区域）、新华街社区、友谊路社区（益民河以东区域的适龄儿童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大杨树第三小学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5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Cs w:val="21"/>
              </w:rPr>
              <w:t>招收大杨树镇甘奎路社区、顺河路社区、庆丰满社区（铁路以北区域）、前进村、振兴村、北郊村、新华村、街西村、多布库尔猎民村、四平山村的适龄儿童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5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第二实验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3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spacing w:val="-18"/>
                <w:w w:val="95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7"/>
                <w:w w:val="95"/>
                <w:sz w:val="21"/>
                <w:szCs w:val="21"/>
              </w:rPr>
              <w:t>招收大杨树镇农垦美社区、保丰满社区的适龄儿童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杨政办字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﹝2014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6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甘河第一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招收甘河镇区内所有适龄儿童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甘政字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﹞41号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7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吉文小学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招收吉文镇区内所有适龄儿童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吉政字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8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克一河小学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招收克一河镇区内所有适龄儿童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克政字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  <w:lang w:val="en-US" w:eastAsia="zh-CN"/>
              </w:rPr>
              <w:t>9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诺敏第一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4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招收诺敏镇镇区内及胜洪村、洪生村、卧罗迪村、兰巴库村、江北村、吉格腾迪村、旗源社区、护林村、团结村的适龄儿童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0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诺敏第二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招收诺敏镇中兴村、马克拉村、猎民村、胜利村、额尔肯村、海尔堤村、东新发村、烟囱石村的适龄儿童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﹝2021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1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乌鲁布铁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招收乌鲁布铁镇镇区内、朝阳沟村、向阳村、毛家铺村、跃进村、兴盛村、原讷尔克气乡所有辖区、春亭阁村、红旗村、春林村、马尾山村、东升村的适龄儿童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2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扎兰河小学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招收乌鲁布铁镇扎兰河农场所有事业区、五岔沟村和乌鲁布铁镇甘河以西的适龄儿童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乌政字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﹞32号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3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宜里学校</w:t>
            </w:r>
          </w:p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小学部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2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招收宜里镇各村（诺敏河村、小二红村除外）、宜兴社区、宜里农场各连队的适龄儿童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4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诺敏河小学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招收宜里镇诺敏河农场所属连队、友谊村、小二红村的适龄儿童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宜政字</w:t>
            </w:r>
            <w:r>
              <w:rPr>
                <w:rFonts w:hint="eastAsia" w:asciiTheme="minorEastAsia" w:hAnsiTheme="minorEastAsia"/>
                <w:w w:val="90"/>
                <w:szCs w:val="21"/>
              </w:rPr>
              <w:t>﹝2011</w:t>
            </w:r>
            <w:r>
              <w:rPr>
                <w:rFonts w:hint="eastAsia" w:ascii="宋体" w:hAnsi="宋体" w:eastAsia="宋体"/>
                <w:w w:val="90"/>
                <w:szCs w:val="21"/>
              </w:rPr>
              <w:t>﹞12号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470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w w:val="90"/>
                <w:szCs w:val="21"/>
                <w:lang w:eastAsia="zh-CN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  <w:r>
              <w:rPr>
                <w:rFonts w:hint="eastAsia"/>
                <w:w w:val="90"/>
                <w:szCs w:val="21"/>
                <w:lang w:val="en-US" w:eastAsia="zh-CN"/>
              </w:rPr>
              <w:t>5</w:t>
            </w:r>
          </w:p>
        </w:tc>
        <w:tc>
          <w:tcPr>
            <w:tcW w:w="120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古里小学</w:t>
            </w:r>
          </w:p>
        </w:tc>
        <w:tc>
          <w:tcPr>
            <w:tcW w:w="48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  <w:r>
              <w:rPr>
                <w:rFonts w:hint="eastAsia"/>
                <w:w w:val="90"/>
                <w:szCs w:val="21"/>
              </w:rPr>
              <w:t>1</w:t>
            </w:r>
          </w:p>
        </w:tc>
        <w:tc>
          <w:tcPr>
            <w:tcW w:w="4824" w:type="dxa"/>
            <w:vAlign w:val="center"/>
          </w:tcPr>
          <w:p>
            <w:pPr>
              <w:spacing w:line="340" w:lineRule="exact"/>
              <w:rPr>
                <w:color w:val="auto"/>
                <w:w w:val="95"/>
                <w:szCs w:val="21"/>
              </w:rPr>
            </w:pPr>
            <w:r>
              <w:rPr>
                <w:rFonts w:hint="eastAsia"/>
                <w:color w:val="auto"/>
                <w:w w:val="95"/>
                <w:szCs w:val="21"/>
              </w:rPr>
              <w:t>招收古里乡古里农场所属连队的适龄儿童</w:t>
            </w:r>
          </w:p>
        </w:tc>
        <w:tc>
          <w:tcPr>
            <w:tcW w:w="1797" w:type="dxa"/>
            <w:vAlign w:val="center"/>
          </w:tcPr>
          <w:p>
            <w:pPr>
              <w:spacing w:line="340" w:lineRule="exact"/>
              <w:jc w:val="center"/>
              <w:rPr>
                <w:w w:val="90"/>
                <w:szCs w:val="21"/>
              </w:rPr>
            </w:pPr>
          </w:p>
        </w:tc>
      </w:tr>
    </w:tbl>
    <w:p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说明：</w:t>
      </w:r>
    </w:p>
    <w:p>
      <w:pPr>
        <w:spacing w:line="400" w:lineRule="exact"/>
        <w:ind w:firstLine="560" w:firstLineChars="20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1.因学校布局调整，经教体局研究决定大杨树第四小学2024年停止招生，原大杨树第四小学学区内学生可报大杨树地区其他小学，并按照等同于所报学校学区内户口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执行。</w:t>
      </w:r>
    </w:p>
    <w:p>
      <w:pPr>
        <w:spacing w:line="400" w:lineRule="exact"/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因大杨树第五小学撤销，2023年平安里社区的适龄儿童</w:t>
      </w:r>
      <w:r>
        <w:rPr>
          <w:rFonts w:asciiTheme="minorEastAsia" w:hAnsiTheme="minorEastAsia"/>
          <w:sz w:val="28"/>
          <w:szCs w:val="28"/>
        </w:rPr>
        <w:t>按拆迁协议书所安排的房屋地址</w:t>
      </w:r>
      <w:r>
        <w:rPr>
          <w:rFonts w:hint="eastAsia" w:asciiTheme="minorEastAsia" w:hAnsiTheme="minorEastAsia"/>
          <w:sz w:val="28"/>
          <w:szCs w:val="28"/>
        </w:rPr>
        <w:t>所属学区就近入学。</w:t>
      </w:r>
    </w:p>
    <w:p>
      <w:pPr>
        <w:spacing w:line="400" w:lineRule="exact"/>
        <w:ind w:firstLine="560" w:firstLineChars="200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</w:t>
      </w:r>
      <w:r>
        <w:rPr>
          <w:rFonts w:asciiTheme="minorEastAsia" w:hAnsiTheme="minorEastAsia"/>
          <w:sz w:val="28"/>
          <w:szCs w:val="28"/>
        </w:rPr>
        <w:t>古里乡政府所在地由于无小学</w:t>
      </w:r>
      <w:r>
        <w:rPr>
          <w:rFonts w:hint="eastAsia" w:asciiTheme="minorEastAsia" w:hAnsiTheme="minorEastAsia"/>
          <w:sz w:val="28"/>
          <w:szCs w:val="28"/>
        </w:rPr>
        <w:t>、</w:t>
      </w:r>
      <w:r>
        <w:rPr>
          <w:rFonts w:asciiTheme="minorEastAsia" w:hAnsiTheme="minorEastAsia"/>
          <w:sz w:val="28"/>
          <w:szCs w:val="28"/>
        </w:rPr>
        <w:t>托</w:t>
      </w:r>
      <w:r>
        <w:rPr>
          <w:rFonts w:hint="eastAsia" w:asciiTheme="minorEastAsia" w:hAnsiTheme="minorEastAsia"/>
          <w:sz w:val="28"/>
          <w:szCs w:val="28"/>
        </w:rPr>
        <w:t>河小教学点无学生2011年</w:t>
      </w:r>
      <w:r>
        <w:rPr>
          <w:rFonts w:asciiTheme="minorEastAsia" w:hAnsiTheme="minorEastAsia"/>
          <w:sz w:val="28"/>
          <w:szCs w:val="28"/>
        </w:rPr>
        <w:t>未制定学区划分文件，</w:t>
      </w:r>
      <w:r>
        <w:rPr>
          <w:rFonts w:hint="eastAsia" w:asciiTheme="minorEastAsia" w:hAnsiTheme="minorEastAsia"/>
          <w:sz w:val="28"/>
          <w:szCs w:val="28"/>
        </w:rPr>
        <w:t>这两个乡镇户籍的</w:t>
      </w:r>
      <w:r>
        <w:rPr>
          <w:rFonts w:asciiTheme="minorEastAsia" w:hAnsiTheme="minorEastAsia"/>
          <w:sz w:val="28"/>
          <w:szCs w:val="28"/>
        </w:rPr>
        <w:t>适龄儿童入学</w:t>
      </w:r>
      <w:r>
        <w:rPr>
          <w:rFonts w:hint="eastAsia" w:asciiTheme="minorEastAsia" w:hAnsiTheme="minorEastAsia"/>
          <w:sz w:val="28"/>
          <w:szCs w:val="28"/>
        </w:rPr>
        <w:t>根据自身情况</w:t>
      </w:r>
      <w:r>
        <w:rPr>
          <w:rFonts w:asciiTheme="minorEastAsia" w:hAnsiTheme="minorEastAsia"/>
          <w:sz w:val="28"/>
          <w:szCs w:val="28"/>
        </w:rPr>
        <w:t>需向学校提出</w:t>
      </w:r>
      <w:r>
        <w:rPr>
          <w:rFonts w:hint="eastAsia" w:asciiTheme="minorEastAsia" w:hAnsiTheme="minorEastAsia"/>
          <w:sz w:val="28"/>
          <w:szCs w:val="28"/>
        </w:rPr>
        <w:t>入学</w:t>
      </w:r>
      <w:r>
        <w:rPr>
          <w:rFonts w:asciiTheme="minorEastAsia" w:hAnsiTheme="minorEastAsia"/>
          <w:sz w:val="28"/>
          <w:szCs w:val="28"/>
        </w:rPr>
        <w:t>申请，经教</w:t>
      </w:r>
      <w:r>
        <w:rPr>
          <w:rFonts w:hint="eastAsia" w:asciiTheme="minorEastAsia" w:hAnsiTheme="minorEastAsia"/>
          <w:sz w:val="28"/>
          <w:szCs w:val="28"/>
        </w:rPr>
        <w:t>体</w:t>
      </w:r>
      <w:r>
        <w:rPr>
          <w:rFonts w:asciiTheme="minorEastAsia" w:hAnsiTheme="minorEastAsia"/>
          <w:sz w:val="28"/>
          <w:szCs w:val="28"/>
        </w:rPr>
        <w:t>局审批后入学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p>
      <w:pPr>
        <w:spacing w:line="400" w:lineRule="exact"/>
        <w:ind w:left="210" w:leftChars="100" w:firstLine="280" w:firstLineChars="100"/>
        <w:rPr>
          <w:rFonts w:asciiTheme="minorEastAsia" w:hAnsi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MTkwYWI3YmJiY2Q2M2VmNzY5MGI0MmMzOTQxMTMifQ=="/>
  </w:docVars>
  <w:rsids>
    <w:rsidRoot w:val="00D50216"/>
    <w:rsid w:val="00017A42"/>
    <w:rsid w:val="0003762E"/>
    <w:rsid w:val="00060BDA"/>
    <w:rsid w:val="000B4F01"/>
    <w:rsid w:val="000C3217"/>
    <w:rsid w:val="000E5B0D"/>
    <w:rsid w:val="001003B6"/>
    <w:rsid w:val="00144BE3"/>
    <w:rsid w:val="00154C70"/>
    <w:rsid w:val="00164143"/>
    <w:rsid w:val="00174F12"/>
    <w:rsid w:val="0025249E"/>
    <w:rsid w:val="002562D8"/>
    <w:rsid w:val="0029672E"/>
    <w:rsid w:val="00296F25"/>
    <w:rsid w:val="00297C3F"/>
    <w:rsid w:val="002C45B7"/>
    <w:rsid w:val="002D1C25"/>
    <w:rsid w:val="002D28E9"/>
    <w:rsid w:val="00307B89"/>
    <w:rsid w:val="003138AA"/>
    <w:rsid w:val="00392D85"/>
    <w:rsid w:val="0039329A"/>
    <w:rsid w:val="003D0583"/>
    <w:rsid w:val="003D1FA2"/>
    <w:rsid w:val="003F19E2"/>
    <w:rsid w:val="00425D41"/>
    <w:rsid w:val="00481107"/>
    <w:rsid w:val="00494A89"/>
    <w:rsid w:val="005022B6"/>
    <w:rsid w:val="00580E86"/>
    <w:rsid w:val="00584F18"/>
    <w:rsid w:val="005A2523"/>
    <w:rsid w:val="005A4A47"/>
    <w:rsid w:val="005A4FF7"/>
    <w:rsid w:val="005D26F4"/>
    <w:rsid w:val="005E4337"/>
    <w:rsid w:val="006068F0"/>
    <w:rsid w:val="006860DB"/>
    <w:rsid w:val="006C625C"/>
    <w:rsid w:val="006F1BAF"/>
    <w:rsid w:val="00717DB9"/>
    <w:rsid w:val="00753997"/>
    <w:rsid w:val="00781E6C"/>
    <w:rsid w:val="00794A13"/>
    <w:rsid w:val="007A2F7D"/>
    <w:rsid w:val="007F54BE"/>
    <w:rsid w:val="00836B1F"/>
    <w:rsid w:val="00867C28"/>
    <w:rsid w:val="0088261B"/>
    <w:rsid w:val="0089478C"/>
    <w:rsid w:val="00897612"/>
    <w:rsid w:val="008E6290"/>
    <w:rsid w:val="008F2760"/>
    <w:rsid w:val="009134EC"/>
    <w:rsid w:val="00964C32"/>
    <w:rsid w:val="00986946"/>
    <w:rsid w:val="009E17F6"/>
    <w:rsid w:val="009F684E"/>
    <w:rsid w:val="00A47DE7"/>
    <w:rsid w:val="00A60602"/>
    <w:rsid w:val="00A629BF"/>
    <w:rsid w:val="00AA4D46"/>
    <w:rsid w:val="00AA6881"/>
    <w:rsid w:val="00AB594E"/>
    <w:rsid w:val="00AD6925"/>
    <w:rsid w:val="00B7580D"/>
    <w:rsid w:val="00BC6F08"/>
    <w:rsid w:val="00BD1DCE"/>
    <w:rsid w:val="00BE24B3"/>
    <w:rsid w:val="00C25813"/>
    <w:rsid w:val="00C46AB4"/>
    <w:rsid w:val="00C83BEC"/>
    <w:rsid w:val="00CC3A3A"/>
    <w:rsid w:val="00CC608C"/>
    <w:rsid w:val="00CC6493"/>
    <w:rsid w:val="00CD5DDC"/>
    <w:rsid w:val="00D161C7"/>
    <w:rsid w:val="00D50216"/>
    <w:rsid w:val="00DE3909"/>
    <w:rsid w:val="00E17F9C"/>
    <w:rsid w:val="00EE6799"/>
    <w:rsid w:val="00F06B9F"/>
    <w:rsid w:val="00F0707A"/>
    <w:rsid w:val="00F95E4D"/>
    <w:rsid w:val="00FA388D"/>
    <w:rsid w:val="00FB6C6B"/>
    <w:rsid w:val="00FE4E3E"/>
    <w:rsid w:val="014D5A1B"/>
    <w:rsid w:val="0F2140D3"/>
    <w:rsid w:val="0F84211A"/>
    <w:rsid w:val="2184666C"/>
    <w:rsid w:val="2D166DDA"/>
    <w:rsid w:val="5CE91757"/>
    <w:rsid w:val="72F96AB5"/>
    <w:rsid w:val="7FD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999C8-D3D1-4ABB-8192-8AD6B8C000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197</Words>
  <Characters>1124</Characters>
  <Lines>9</Lines>
  <Paragraphs>2</Paragraphs>
  <TotalTime>7</TotalTime>
  <ScaleCrop>false</ScaleCrop>
  <LinksUpToDate>false</LinksUpToDate>
  <CharactersWithSpaces>1319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2023-03-13T07:08:00Z</dcterms:created>
  <dc:creator>md</dc:creator>
  <cp:lastModifiedBy>凡塵·陽光</cp:lastModifiedBy>
  <cp:lastPrinted>2024-03-13T06:35:21Z</cp:lastPrinted>
  <dcterms:modified xsi:type="dcterms:W3CDTF">2024-03-13T06:39:35Z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5B879FF9D7334FABA611C9704038BD1E_13</vt:lpwstr>
  </property>
</Properties>
</file>