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9F6" w:rsidRDefault="00CE2EEC">
      <w:pPr>
        <w:snapToGrid w:val="0"/>
        <w:spacing w:line="480" w:lineRule="exact"/>
        <w:jc w:val="center"/>
        <w:rPr>
          <w:rFonts w:ascii="方正小标宋_GBK" w:eastAsia="方正小标宋_GBK" w:hAnsi="宋体"/>
          <w:sz w:val="40"/>
          <w:szCs w:val="40"/>
        </w:rPr>
      </w:pPr>
      <w:r>
        <w:rPr>
          <w:rFonts w:ascii="方正小标宋_GBK" w:eastAsia="方正小标宋_GBK" w:hAnsi="宋体" w:hint="eastAsia"/>
          <w:sz w:val="40"/>
          <w:szCs w:val="40"/>
        </w:rPr>
        <w:t>鄂伦春自治旗市场监督管理局</w:t>
      </w:r>
    </w:p>
    <w:p w:rsidR="005719F6" w:rsidRDefault="00CE2EEC">
      <w:pPr>
        <w:snapToGrid w:val="0"/>
        <w:spacing w:line="480" w:lineRule="exact"/>
        <w:jc w:val="center"/>
        <w:rPr>
          <w:rFonts w:ascii="方正小标宋_GBK" w:eastAsia="方正小标宋_GBK" w:hAnsi="宋体"/>
          <w:sz w:val="40"/>
          <w:szCs w:val="40"/>
        </w:rPr>
      </w:pPr>
      <w:r>
        <w:rPr>
          <w:rFonts w:ascii="方正小标宋_GBK" w:eastAsia="方正小标宋_GBK" w:hAnsi="宋体" w:hint="eastAsia"/>
          <w:sz w:val="40"/>
          <w:szCs w:val="40"/>
        </w:rPr>
        <w:t>行</w:t>
      </w:r>
      <w:r>
        <w:rPr>
          <w:rFonts w:ascii="方正小标宋_GBK" w:eastAsia="方正小标宋_GBK" w:hAnsi="宋体" w:hint="eastAsia"/>
          <w:sz w:val="40"/>
          <w:szCs w:val="40"/>
        </w:rPr>
        <w:t xml:space="preserve"> </w:t>
      </w:r>
      <w:r>
        <w:rPr>
          <w:rFonts w:ascii="方正小标宋_GBK" w:eastAsia="方正小标宋_GBK" w:hAnsi="宋体" w:hint="eastAsia"/>
          <w:sz w:val="40"/>
          <w:szCs w:val="40"/>
        </w:rPr>
        <w:t>政</w:t>
      </w:r>
      <w:r>
        <w:rPr>
          <w:rFonts w:ascii="方正小标宋_GBK" w:eastAsia="方正小标宋_GBK" w:hAnsi="宋体" w:hint="eastAsia"/>
          <w:sz w:val="40"/>
          <w:szCs w:val="40"/>
        </w:rPr>
        <w:t xml:space="preserve"> </w:t>
      </w:r>
      <w:r>
        <w:rPr>
          <w:rFonts w:ascii="方正小标宋_GBK" w:eastAsia="方正小标宋_GBK" w:hAnsi="宋体" w:hint="eastAsia"/>
          <w:sz w:val="40"/>
          <w:szCs w:val="40"/>
        </w:rPr>
        <w:t>处</w:t>
      </w:r>
      <w:r>
        <w:rPr>
          <w:rFonts w:ascii="方正小标宋_GBK" w:eastAsia="方正小标宋_GBK" w:hAnsi="宋体" w:hint="eastAsia"/>
          <w:sz w:val="40"/>
          <w:szCs w:val="40"/>
        </w:rPr>
        <w:t xml:space="preserve"> </w:t>
      </w:r>
      <w:r>
        <w:rPr>
          <w:rFonts w:ascii="方正小标宋_GBK" w:eastAsia="方正小标宋_GBK" w:hAnsi="宋体" w:hint="eastAsia"/>
          <w:sz w:val="40"/>
          <w:szCs w:val="40"/>
        </w:rPr>
        <w:t>罚</w:t>
      </w:r>
      <w:r>
        <w:rPr>
          <w:rFonts w:ascii="方正小标宋_GBK" w:eastAsia="方正小标宋_GBK" w:hAnsi="宋体" w:hint="eastAsia"/>
          <w:sz w:val="40"/>
          <w:szCs w:val="40"/>
        </w:rPr>
        <w:t xml:space="preserve"> </w:t>
      </w:r>
      <w:r>
        <w:rPr>
          <w:rFonts w:ascii="方正小标宋_GBK" w:eastAsia="方正小标宋_GBK" w:hAnsi="宋体" w:hint="eastAsia"/>
          <w:sz w:val="40"/>
          <w:szCs w:val="40"/>
        </w:rPr>
        <w:t>决</w:t>
      </w:r>
      <w:r>
        <w:rPr>
          <w:rFonts w:ascii="方正小标宋_GBK" w:eastAsia="方正小标宋_GBK" w:hAnsi="宋体" w:hint="eastAsia"/>
          <w:sz w:val="40"/>
          <w:szCs w:val="40"/>
        </w:rPr>
        <w:t xml:space="preserve"> </w:t>
      </w:r>
      <w:r>
        <w:rPr>
          <w:rFonts w:ascii="方正小标宋_GBK" w:eastAsia="方正小标宋_GBK" w:hAnsi="宋体" w:hint="eastAsia"/>
          <w:sz w:val="40"/>
          <w:szCs w:val="40"/>
        </w:rPr>
        <w:t>定</w:t>
      </w:r>
      <w:r>
        <w:rPr>
          <w:rFonts w:ascii="方正小标宋_GBK" w:eastAsia="方正小标宋_GBK" w:hAnsi="宋体" w:hint="eastAsia"/>
          <w:sz w:val="40"/>
          <w:szCs w:val="40"/>
        </w:rPr>
        <w:t xml:space="preserve"> </w:t>
      </w:r>
      <w:r>
        <w:rPr>
          <w:rFonts w:ascii="方正小标宋_GBK" w:eastAsia="方正小标宋_GBK" w:hAnsi="宋体" w:hint="eastAsia"/>
          <w:sz w:val="40"/>
          <w:szCs w:val="40"/>
        </w:rPr>
        <w:t>书</w:t>
      </w:r>
    </w:p>
    <w:p w:rsidR="005719F6" w:rsidRDefault="00CE2EEC">
      <w:pPr>
        <w:wordWrap w:val="0"/>
        <w:spacing w:line="480" w:lineRule="exact"/>
        <w:ind w:right="640" w:firstLineChars="1100" w:firstLine="352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鄂市监综</w:t>
      </w:r>
      <w:r>
        <w:rPr>
          <w:rFonts w:ascii="仿宋_GB2312" w:eastAsia="仿宋_GB2312" w:hint="eastAsia"/>
          <w:sz w:val="32"/>
          <w:szCs w:val="32"/>
        </w:rPr>
        <w:t>告</w:t>
      </w:r>
      <w:r>
        <w:rPr>
          <w:rFonts w:ascii="仿宋_GB2312" w:eastAsia="仿宋_GB2312" w:hint="eastAsia"/>
          <w:sz w:val="32"/>
          <w:szCs w:val="32"/>
        </w:rPr>
        <w:t>处罚</w:t>
      </w:r>
      <w:r>
        <w:rPr>
          <w:rFonts w:ascii="仿宋_GB2312" w:eastAsia="仿宋_GB2312" w:hAnsi="仿宋" w:cs="仿宋" w:hint="eastAsia"/>
          <w:sz w:val="32"/>
          <w:szCs w:val="32"/>
        </w:rPr>
        <w:t>〔</w:t>
      </w:r>
      <w:r>
        <w:rPr>
          <w:rFonts w:ascii="仿宋_GB2312" w:eastAsia="仿宋_GB2312" w:hAnsi="仿宋" w:cs="仿宋" w:hint="eastAsia"/>
          <w:sz w:val="32"/>
          <w:szCs w:val="32"/>
        </w:rPr>
        <w:t>202</w:t>
      </w:r>
      <w:r>
        <w:rPr>
          <w:rFonts w:ascii="仿宋_GB2312" w:eastAsia="仿宋_GB2312" w:hAnsi="仿宋" w:cs="仿宋" w:hint="eastAsia"/>
          <w:sz w:val="32"/>
          <w:szCs w:val="32"/>
        </w:rPr>
        <w:t>5</w:t>
      </w:r>
      <w:r>
        <w:rPr>
          <w:rFonts w:ascii="仿宋_GB2312" w:eastAsia="仿宋_GB2312" w:hAnsi="仿宋" w:cs="仿宋" w:hint="eastAsia"/>
          <w:sz w:val="32"/>
          <w:szCs w:val="32"/>
        </w:rPr>
        <w:t>〕</w:t>
      </w:r>
      <w:r>
        <w:rPr>
          <w:rFonts w:ascii="仿宋_GB2312" w:eastAsia="仿宋_GB2312" w:hint="eastAsia"/>
          <w:sz w:val="32"/>
          <w:szCs w:val="32"/>
        </w:rPr>
        <w:t>01</w:t>
      </w:r>
      <w:r>
        <w:rPr>
          <w:rFonts w:ascii="仿宋_GB2312" w:eastAsia="仿宋_GB2312" w:hint="eastAsia"/>
          <w:sz w:val="32"/>
          <w:szCs w:val="32"/>
        </w:rPr>
        <w:t>号</w:t>
      </w:r>
    </w:p>
    <w:p w:rsidR="005719F6" w:rsidRDefault="005719F6">
      <w:pPr>
        <w:spacing w:line="480" w:lineRule="exact"/>
        <w:rPr>
          <w:sz w:val="32"/>
          <w:szCs w:val="32"/>
        </w:rPr>
      </w:pPr>
      <w:r>
        <w:rPr>
          <w:sz w:val="32"/>
          <w:szCs w:val="32"/>
        </w:rPr>
        <w:pict>
          <v:line id="Line 51" o:spid="_x0000_s1026" style="position:absolute;left:0;text-align:left;z-index:251659264" from="0,10.75pt" to="445.05pt,10.8pt" o:gfxdata="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A8qLNfWAAAABgEAAA8AAAAAAAAAAQAgAAAA&#10;IgAAAGRycy9kb3ducmV2LnhtbFBLAQIUABQAAAAIAIdO4kAOMJgk1AEAANEDAAAOAAAAAAAAAAEA&#10;IAAAACUBAABkcnMvZTJvRG9jLnhtbFBLBQYAAAAABgAGAFkBAABrBQAAAAA=&#10;" strokeweight="1pt"/>
        </w:pict>
      </w:r>
    </w:p>
    <w:p w:rsidR="005719F6" w:rsidRDefault="00CE2EEC">
      <w:pPr>
        <w:spacing w:line="480" w:lineRule="exact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当事人：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鄂伦春自治旗阿里河镇益立康养生铺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           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　　　</w:t>
      </w:r>
    </w:p>
    <w:p w:rsidR="005719F6" w:rsidRDefault="00CE2EEC">
      <w:pPr>
        <w:autoSpaceDE w:val="0"/>
        <w:autoSpaceDN w:val="0"/>
        <w:adjustRightInd w:val="0"/>
        <w:spacing w:line="480" w:lineRule="exact"/>
        <w:jc w:val="left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主体资格证照名称：《营业执照》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</w:t>
      </w:r>
    </w:p>
    <w:p w:rsidR="005719F6" w:rsidRDefault="00CE2EEC">
      <w:pPr>
        <w:autoSpaceDE w:val="0"/>
        <w:autoSpaceDN w:val="0"/>
        <w:adjustRightInd w:val="0"/>
        <w:spacing w:line="480" w:lineRule="exact"/>
        <w:jc w:val="left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统一社会信用代码：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92150</w:t>
      </w:r>
      <w:bookmarkStart w:id="0" w:name="_GoBack"/>
      <w:bookmarkEnd w:id="0"/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723MA7K******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</w:t>
      </w:r>
    </w:p>
    <w:p w:rsidR="005719F6" w:rsidRDefault="00CE2EEC">
      <w:pPr>
        <w:autoSpaceDE w:val="0"/>
        <w:autoSpaceDN w:val="0"/>
        <w:adjustRightInd w:val="0"/>
        <w:spacing w:line="480" w:lineRule="exact"/>
        <w:jc w:val="left"/>
        <w:rPr>
          <w:rFonts w:ascii="仿宋" w:eastAsia="仿宋_GB2312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住所：</w:t>
      </w:r>
      <w:r>
        <w:rPr>
          <w:rFonts w:eastAsia="仿宋_GB2312" w:cs="仿宋_GB2312" w:hint="eastAsia"/>
          <w:sz w:val="32"/>
          <w:szCs w:val="32"/>
          <w:u w:val="single"/>
        </w:rPr>
        <w:t>内蒙古自治区呼伦贝尔市</w:t>
      </w:r>
      <w:bookmarkStart w:id="1" w:name="_Hlk85549519"/>
      <w:bookmarkStart w:id="2" w:name="_Hlk85636166"/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鄂伦春自治旗</w:t>
      </w:r>
      <w:bookmarkEnd w:id="1"/>
      <w:bookmarkEnd w:id="2"/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阿里河镇林安商服楼半地下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19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号</w:t>
      </w:r>
      <w:r>
        <w:rPr>
          <w:rFonts w:eastAsia="仿宋_GB2312" w:cs="仿宋_GB2312"/>
          <w:sz w:val="32"/>
          <w:szCs w:val="32"/>
          <w:u w:val="single"/>
        </w:rPr>
        <w:t xml:space="preserve">             </w:t>
      </w:r>
      <w:r>
        <w:rPr>
          <w:rFonts w:eastAsia="仿宋_GB2312" w:cs="仿宋_GB2312" w:hint="eastAsia"/>
          <w:sz w:val="32"/>
          <w:szCs w:val="32"/>
          <w:u w:val="single"/>
        </w:rPr>
        <w:t xml:space="preserve">                                                </w:t>
      </w:r>
    </w:p>
    <w:p w:rsidR="005719F6" w:rsidRDefault="00CE2EEC">
      <w:pPr>
        <w:autoSpaceDE w:val="0"/>
        <w:autoSpaceDN w:val="0"/>
        <w:adjustRightInd w:val="0"/>
        <w:spacing w:line="480" w:lineRule="exact"/>
        <w:jc w:val="left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负责人：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卜**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         </w:t>
      </w:r>
    </w:p>
    <w:p w:rsidR="005719F6" w:rsidRDefault="00CE2EEC">
      <w:pPr>
        <w:spacing w:line="480" w:lineRule="exact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身份证号码：</w:t>
      </w:r>
      <w:r>
        <w:rPr>
          <w:rFonts w:ascii="仿宋_GB2312" w:eastAsia="仿宋_GB2312" w:hAnsi="仿宋" w:cs="Mongolian Baiti" w:hint="eastAsia"/>
          <w:color w:val="000000"/>
          <w:kern w:val="1"/>
          <w:sz w:val="32"/>
          <w:szCs w:val="32"/>
          <w:u w:val="single"/>
        </w:rPr>
        <w:t>152103**********</w:t>
      </w:r>
      <w:r>
        <w:rPr>
          <w:rFonts w:ascii="仿宋_GB2312" w:eastAsia="仿宋_GB2312" w:hAnsi="仿宋" w:cs="Mongolian Baiti" w:hint="eastAsia"/>
          <w:color w:val="000000"/>
          <w:kern w:val="1"/>
          <w:sz w:val="32"/>
          <w:szCs w:val="32"/>
          <w:u w:val="single"/>
        </w:rPr>
        <w:t>15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</w:t>
      </w:r>
    </w:p>
    <w:p w:rsidR="005719F6" w:rsidRDefault="00CE2EEC">
      <w:pPr>
        <w:spacing w:line="480" w:lineRule="exact"/>
        <w:ind w:firstLineChars="200" w:firstLine="640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2025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年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03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月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31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日，鄂伦春自治旗市场监督管理局执法人员对卜范志经营的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鄂伦春自治旗阿里河镇益立康养生铺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进行场检查时，发现该</w:t>
      </w:r>
      <w:r>
        <w:rPr>
          <w:rFonts w:eastAsia="仿宋_GB2312" w:hint="eastAsia"/>
          <w:color w:val="000000"/>
          <w:sz w:val="32"/>
          <w:szCs w:val="32"/>
          <w:u w:val="single"/>
        </w:rPr>
        <w:t>养生铺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经营场所东边墙上挂有一广告展板，另发现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700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余张广告卡片，内容均为“生泰生物能量仪，温经散寒、行气通络、激活自愈力、消除自由基、补益元气、升阳举陷、拔毒泻热、健康养生、美容养颜、健体塑型、活化修复细胞、促进新陈代谢、改善微循环、改善脏腑功能、修复神经与肌肉组织、调节亚健康问题，欢迎进店体验、奇志健康服务室、电话：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13171166717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”</w:t>
      </w:r>
      <w:r>
        <w:rPr>
          <w:rFonts w:eastAsia="仿宋_GB2312" w:hint="eastAsia"/>
          <w:color w:val="000000"/>
          <w:sz w:val="32"/>
          <w:szCs w:val="32"/>
          <w:u w:val="single"/>
        </w:rPr>
        <w:t>。当事人在</w:t>
      </w:r>
      <w:r>
        <w:rPr>
          <w:rFonts w:eastAsia="仿宋_GB2312" w:hint="eastAsia"/>
          <w:sz w:val="32"/>
          <w:szCs w:val="32"/>
          <w:u w:val="single"/>
        </w:rPr>
        <w:t>2025</w:t>
      </w:r>
      <w:r>
        <w:rPr>
          <w:rFonts w:eastAsia="仿宋_GB2312" w:hint="eastAsia"/>
          <w:sz w:val="32"/>
          <w:szCs w:val="32"/>
          <w:u w:val="single"/>
        </w:rPr>
        <w:t>年</w:t>
      </w:r>
      <w:r>
        <w:rPr>
          <w:rFonts w:eastAsia="仿宋_GB2312" w:hint="eastAsia"/>
          <w:sz w:val="32"/>
          <w:szCs w:val="32"/>
          <w:u w:val="single"/>
        </w:rPr>
        <w:t>3</w:t>
      </w:r>
      <w:r>
        <w:rPr>
          <w:rFonts w:eastAsia="仿宋_GB2312" w:hint="eastAsia"/>
          <w:sz w:val="32"/>
          <w:szCs w:val="32"/>
          <w:u w:val="single"/>
        </w:rPr>
        <w:t>月下旬在微信平台发布了广告信息</w:t>
      </w:r>
      <w:r>
        <w:rPr>
          <w:rFonts w:eastAsia="仿宋_GB2312" w:hint="eastAsia"/>
          <w:sz w:val="32"/>
          <w:szCs w:val="32"/>
          <w:u w:val="single"/>
        </w:rPr>
        <w:t>,</w:t>
      </w:r>
      <w:r>
        <w:rPr>
          <w:rFonts w:eastAsia="仿宋_GB2312" w:hint="eastAsia"/>
          <w:sz w:val="32"/>
          <w:szCs w:val="32"/>
          <w:u w:val="single"/>
        </w:rPr>
        <w:t>内容为：</w:t>
      </w:r>
      <w:r>
        <w:rPr>
          <w:rFonts w:eastAsia="仿宋_GB2312" w:hint="eastAsia"/>
          <w:color w:val="000000"/>
          <w:sz w:val="32"/>
          <w:szCs w:val="32"/>
          <w:u w:val="single"/>
        </w:rPr>
        <w:t>“好消息：益立康养生铺隆重推出科技养生新时代免费体验活动</w:t>
      </w:r>
      <w:r>
        <w:rPr>
          <w:rFonts w:eastAsia="仿宋_GB2312" w:hint="eastAsia"/>
          <w:color w:val="000000"/>
          <w:sz w:val="32"/>
          <w:szCs w:val="32"/>
          <w:u w:val="single"/>
        </w:rPr>
        <w:t>1</w:t>
      </w:r>
      <w:r>
        <w:rPr>
          <w:rFonts w:eastAsia="仿宋_GB2312" w:hint="eastAsia"/>
          <w:color w:val="000000"/>
          <w:sz w:val="32"/>
          <w:szCs w:val="32"/>
          <w:u w:val="single"/>
        </w:rPr>
        <w:t>，免费体验生态生物能量仪养生：温经散寒，补益元气，升阳</w:t>
      </w:r>
      <w:r>
        <w:rPr>
          <w:rFonts w:eastAsia="仿宋_GB2312" w:hint="eastAsia"/>
          <w:color w:val="000000"/>
          <w:sz w:val="32"/>
          <w:szCs w:val="32"/>
          <w:u w:val="single"/>
        </w:rPr>
        <w:t>举陷，拔毒泄热，健康养生，美容养颜，健体塑形，修复神经与肌肉组织调节亚健康，改善微循环，改善脏腑功能，活化修复细胞，促进新陈代谢。激活自愈力，清除自由基</w:t>
      </w:r>
      <w:r>
        <w:rPr>
          <w:rFonts w:eastAsia="仿宋_GB2312" w:hint="eastAsia"/>
          <w:color w:val="000000"/>
          <w:sz w:val="32"/>
          <w:szCs w:val="32"/>
          <w:u w:val="single"/>
        </w:rPr>
        <w:t>2</w:t>
      </w:r>
      <w:r>
        <w:rPr>
          <w:rFonts w:eastAsia="仿宋_GB2312" w:hint="eastAsia"/>
          <w:color w:val="000000"/>
          <w:sz w:val="32"/>
          <w:szCs w:val="32"/>
          <w:u w:val="single"/>
        </w:rPr>
        <w:t>，常年公益免费护眼（中药护眼）近视，远视，弱视，斜视，散光，老花眼，眼干眼涩，白内障。红血丝。迎风流泪，飞蚊症，青光眼。以及术后各种眼部亚健康问题</w:t>
      </w:r>
      <w:r>
        <w:rPr>
          <w:rFonts w:eastAsia="仿宋_GB2312" w:hint="eastAsia"/>
          <w:color w:val="000000"/>
          <w:sz w:val="32"/>
          <w:szCs w:val="32"/>
          <w:u w:val="single"/>
        </w:rPr>
        <w:t>3</w:t>
      </w:r>
      <w:r>
        <w:rPr>
          <w:rFonts w:eastAsia="仿宋_GB2312" w:hint="eastAsia"/>
          <w:color w:val="000000"/>
          <w:sz w:val="32"/>
          <w:szCs w:val="32"/>
          <w:u w:val="single"/>
        </w:rPr>
        <w:t>，调节各种风</w:t>
      </w:r>
      <w:r>
        <w:rPr>
          <w:rFonts w:eastAsia="仿宋_GB2312" w:hint="eastAsia"/>
          <w:color w:val="000000"/>
          <w:sz w:val="32"/>
          <w:szCs w:val="32"/>
          <w:u w:val="single"/>
        </w:rPr>
        <w:lastRenderedPageBreak/>
        <w:t>湿骨病，各种疼痛（藏方）适用于颈椎病，肩周炎，腰腿痛风湿，类风湿，关节性炎症，跌打损伤，骨质增生，腰间盘突出，强支撑脊柱炎，滑膜炎，腱鞘炎，足跟痛痛风，静脉曲张，半月板损伤，坐骨神经痛，筋骨疼痛等，</w:t>
      </w:r>
      <w:r>
        <w:rPr>
          <w:rFonts w:eastAsia="仿宋_GB2312" w:hint="eastAsia"/>
          <w:color w:val="000000"/>
          <w:sz w:val="32"/>
          <w:szCs w:val="32"/>
          <w:u w:val="single"/>
        </w:rPr>
        <w:t>引起的酸麻胀痛肿胀人群店址：阿里河林业楼区半地下</w:t>
      </w:r>
      <w:r>
        <w:rPr>
          <w:rFonts w:eastAsia="仿宋_GB2312" w:hint="eastAsia"/>
          <w:color w:val="000000"/>
          <w:sz w:val="32"/>
          <w:szCs w:val="32"/>
          <w:u w:val="single"/>
        </w:rPr>
        <w:t>19</w:t>
      </w:r>
      <w:r>
        <w:rPr>
          <w:rFonts w:eastAsia="仿宋_GB2312" w:hint="eastAsia"/>
          <w:color w:val="000000"/>
          <w:sz w:val="32"/>
          <w:szCs w:val="32"/>
          <w:u w:val="single"/>
        </w:rPr>
        <w:t>号益立康养生铺（小城面馆楼下）电话</w:t>
      </w:r>
      <w:r>
        <w:rPr>
          <w:rFonts w:eastAsia="仿宋_GB2312" w:hint="eastAsia"/>
          <w:color w:val="000000"/>
          <w:sz w:val="32"/>
          <w:szCs w:val="32"/>
          <w:u w:val="single"/>
        </w:rPr>
        <w:t>13171166717</w:t>
      </w:r>
      <w:r>
        <w:rPr>
          <w:rFonts w:eastAsia="仿宋_GB2312" w:hint="eastAsia"/>
          <w:color w:val="000000"/>
          <w:sz w:val="32"/>
          <w:szCs w:val="32"/>
          <w:u w:val="single"/>
        </w:rPr>
        <w:t>”。当事人</w:t>
      </w:r>
      <w:r>
        <w:rPr>
          <w:rFonts w:ascii="仿宋" w:eastAsia="仿宋" w:hAnsi="仿宋" w:cs="仿宋" w:hint="eastAsia"/>
          <w:sz w:val="32"/>
          <w:szCs w:val="32"/>
          <w:u w:val="single"/>
        </w:rPr>
        <w:t>发布的广告内容涉及疾病治疗功能，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其行为违反《中华人民共和国广告法》第十七条的规定，应当依法追究其行政责任。执法人员于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2025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年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03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月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31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日填写《立案审批表》并附现场笔录请示局领导批准立案，本局于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2025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年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03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月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31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日依法立案核查。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 xml:space="preserve">                                                   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</w:t>
      </w:r>
    </w:p>
    <w:p w:rsidR="005719F6" w:rsidRDefault="00CE2EEC">
      <w:pPr>
        <w:widowControl/>
        <w:spacing w:line="480" w:lineRule="exact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</w:t>
      </w:r>
      <w:r>
        <w:rPr>
          <w:rFonts w:ascii="仿宋" w:eastAsia="仿宋" w:hAnsi="仿宋" w:cs="仿宋" w:hint="eastAsia"/>
          <w:sz w:val="32"/>
          <w:szCs w:val="32"/>
        </w:rPr>
        <w:t>经查，</w:t>
      </w:r>
      <w:bookmarkStart w:id="3" w:name="_Hlk138856128"/>
      <w:bookmarkStart w:id="4" w:name="_Hlk142041411"/>
      <w:r>
        <w:rPr>
          <w:rFonts w:ascii="仿宋" w:eastAsia="仿宋" w:hAnsi="仿宋" w:cs="仿宋" w:hint="eastAsia"/>
          <w:sz w:val="32"/>
          <w:szCs w:val="32"/>
          <w:u w:val="single"/>
        </w:rPr>
        <w:t>当事人</w:t>
      </w:r>
      <w:bookmarkEnd w:id="3"/>
      <w:r>
        <w:rPr>
          <w:rFonts w:ascii="仿宋" w:eastAsia="仿宋" w:hAnsi="仿宋" w:cs="仿宋" w:hint="eastAsia"/>
          <w:sz w:val="32"/>
          <w:szCs w:val="32"/>
          <w:u w:val="single"/>
        </w:rPr>
        <w:t>在经营场所东边墙上挂的广告展板、现场发现的</w:t>
      </w:r>
      <w:r>
        <w:rPr>
          <w:rFonts w:ascii="仿宋" w:eastAsia="仿宋" w:hAnsi="仿宋" w:cs="仿宋" w:hint="eastAsia"/>
          <w:sz w:val="32"/>
          <w:szCs w:val="32"/>
          <w:u w:val="single"/>
        </w:rPr>
        <w:t>700</w:t>
      </w:r>
      <w:r>
        <w:rPr>
          <w:rFonts w:ascii="仿宋" w:eastAsia="仿宋" w:hAnsi="仿宋" w:cs="仿宋" w:hint="eastAsia"/>
          <w:sz w:val="32"/>
          <w:szCs w:val="32"/>
          <w:u w:val="single"/>
        </w:rPr>
        <w:t>于张广告卡片及微信平台发布的广告内容涉及疾病治疗功能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，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当事人无法提供其广告内容的科学依据。从对当事人的询问得知，当事人于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2024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年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10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月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15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日在鄂伦春自治旗阿里河镇海燕打字复印社制作了广告名片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750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张，每张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0.30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元，共计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225.00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元，广告图版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1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块，每块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30.00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元，当事人于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2025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年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03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月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16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日向鄂伦春老百姓生活服务平台以微信转账的方式，转账了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50.00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元发布广告的费用。当事人能提供制作广告图版及广告名片的制作费用收据，能提供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微信发布广告的转账记录截图，当事人用于发布广告的费用共计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305.00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元。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 xml:space="preserve">                                   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</w:t>
      </w:r>
    </w:p>
    <w:p w:rsidR="005719F6" w:rsidRDefault="00CE2EEC">
      <w:pPr>
        <w:widowControl/>
        <w:spacing w:line="48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上述事实，主要有以下证据证明：</w:t>
      </w:r>
    </w:p>
    <w:p w:rsidR="005719F6" w:rsidRDefault="00CE2EEC">
      <w:pPr>
        <w:spacing w:line="480" w:lineRule="exact"/>
        <w:ind w:firstLineChars="200" w:firstLine="640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  <w:u w:val="single"/>
        </w:rPr>
        <w:t>证据一：执法人员于</w:t>
      </w:r>
      <w:r>
        <w:rPr>
          <w:rFonts w:ascii="仿宋" w:eastAsia="仿宋" w:hAnsi="仿宋" w:cs="仿宋" w:hint="eastAsia"/>
          <w:sz w:val="32"/>
          <w:szCs w:val="32"/>
          <w:u w:val="single"/>
        </w:rPr>
        <w:t>202</w:t>
      </w:r>
      <w:r>
        <w:rPr>
          <w:rFonts w:ascii="仿宋" w:eastAsia="仿宋" w:hAnsi="仿宋" w:cs="仿宋" w:hint="eastAsia"/>
          <w:sz w:val="32"/>
          <w:szCs w:val="32"/>
          <w:u w:val="single"/>
        </w:rPr>
        <w:t>5</w:t>
      </w:r>
      <w:r>
        <w:rPr>
          <w:rFonts w:ascii="仿宋" w:eastAsia="仿宋" w:hAnsi="仿宋" w:cs="仿宋" w:hint="eastAsia"/>
          <w:sz w:val="32"/>
          <w:szCs w:val="32"/>
          <w:u w:val="single"/>
        </w:rPr>
        <w:t>年</w:t>
      </w:r>
      <w:r>
        <w:rPr>
          <w:rFonts w:ascii="仿宋" w:eastAsia="仿宋" w:hAnsi="仿宋" w:cs="仿宋" w:hint="eastAsia"/>
          <w:sz w:val="32"/>
          <w:szCs w:val="32"/>
          <w:u w:val="single"/>
        </w:rPr>
        <w:t>03</w:t>
      </w:r>
      <w:r>
        <w:rPr>
          <w:rFonts w:ascii="仿宋" w:eastAsia="仿宋" w:hAnsi="仿宋" w:cs="仿宋" w:hint="eastAsia"/>
          <w:sz w:val="32"/>
          <w:szCs w:val="32"/>
          <w:u w:val="single"/>
        </w:rPr>
        <w:t>月</w:t>
      </w:r>
      <w:r>
        <w:rPr>
          <w:rFonts w:ascii="仿宋" w:eastAsia="仿宋" w:hAnsi="仿宋" w:cs="仿宋" w:hint="eastAsia"/>
          <w:sz w:val="32"/>
          <w:szCs w:val="32"/>
          <w:u w:val="single"/>
        </w:rPr>
        <w:t>31</w:t>
      </w:r>
      <w:r>
        <w:rPr>
          <w:rFonts w:ascii="仿宋" w:eastAsia="仿宋" w:hAnsi="仿宋" w:cs="仿宋" w:hint="eastAsia"/>
          <w:sz w:val="32"/>
          <w:szCs w:val="32"/>
          <w:u w:val="single"/>
        </w:rPr>
        <w:t>日制作的现场笔录一份（共</w:t>
      </w:r>
      <w:r>
        <w:rPr>
          <w:rFonts w:ascii="仿宋" w:eastAsia="仿宋" w:hAnsi="仿宋" w:cs="仿宋" w:hint="eastAsia"/>
          <w:sz w:val="32"/>
          <w:szCs w:val="32"/>
          <w:u w:val="single"/>
        </w:rPr>
        <w:t>3</w:t>
      </w:r>
      <w:r>
        <w:rPr>
          <w:rFonts w:ascii="仿宋" w:eastAsia="仿宋" w:hAnsi="仿宋" w:cs="仿宋" w:hint="eastAsia"/>
          <w:sz w:val="32"/>
          <w:szCs w:val="32"/>
          <w:u w:val="single"/>
        </w:rPr>
        <w:t>页），证明执法人员依法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对相关广告内容进行现场检查的情况；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          </w:t>
      </w:r>
    </w:p>
    <w:p w:rsidR="005719F6" w:rsidRDefault="00CE2EEC">
      <w:pPr>
        <w:widowControl/>
        <w:spacing w:line="480" w:lineRule="exact"/>
        <w:ind w:firstLine="640"/>
        <w:jc w:val="left"/>
        <w:rPr>
          <w:rFonts w:ascii="仿宋" w:eastAsia="仿宋" w:hAnsi="仿宋" w:cs="仿宋"/>
          <w:kern w:val="0"/>
          <w:sz w:val="32"/>
          <w:szCs w:val="32"/>
          <w:u w:val="single"/>
        </w:rPr>
      </w:pP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证据二：当事人提供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卜范志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身份证复印件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各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一份（共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1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页），证明了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经营者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的身份情况；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 xml:space="preserve">                     </w:t>
      </w:r>
    </w:p>
    <w:p w:rsidR="005719F6" w:rsidRDefault="00CE2EEC">
      <w:pPr>
        <w:widowControl/>
        <w:spacing w:line="480" w:lineRule="exact"/>
        <w:ind w:firstLine="640"/>
        <w:jc w:val="left"/>
        <w:rPr>
          <w:rFonts w:ascii="仿宋" w:eastAsia="仿宋" w:hAnsi="仿宋" w:cs="仿宋"/>
          <w:kern w:val="0"/>
          <w:sz w:val="32"/>
          <w:szCs w:val="32"/>
          <w:u w:val="single"/>
        </w:rPr>
      </w:pP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lastRenderedPageBreak/>
        <w:t>证据三：当事人提供的</w:t>
      </w:r>
      <w:r>
        <w:rPr>
          <w:rFonts w:ascii="仿宋_GB2312" w:eastAsia="仿宋_GB2312" w:hAnsi="仿宋" w:cs="Mongolian Baiti" w:hint="eastAsia"/>
          <w:kern w:val="1"/>
          <w:sz w:val="32"/>
          <w:szCs w:val="32"/>
          <w:u w:val="single"/>
        </w:rPr>
        <w:t>鄂伦春自治旗阿里河镇益立康养生铺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的《营业执照》复印件一份（共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1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页），证明了当事人的经营主体资格；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 xml:space="preserve">                                       </w:t>
      </w:r>
    </w:p>
    <w:p w:rsidR="005719F6" w:rsidRDefault="00CE2EEC">
      <w:pPr>
        <w:widowControl/>
        <w:spacing w:line="480" w:lineRule="exact"/>
        <w:ind w:firstLine="640"/>
        <w:jc w:val="left"/>
        <w:rPr>
          <w:rFonts w:ascii="仿宋" w:eastAsia="仿宋" w:hAnsi="仿宋" w:cs="仿宋"/>
          <w:kern w:val="0"/>
          <w:sz w:val="32"/>
          <w:szCs w:val="32"/>
          <w:u w:val="single"/>
        </w:rPr>
      </w:pP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证据四：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202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5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年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04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月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08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日对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经营者卜范志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询问的询问笔录一份（共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6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页），证明当事人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发布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涉及疾病治疗功能</w:t>
      </w:r>
      <w:r>
        <w:rPr>
          <w:rFonts w:ascii="仿宋" w:eastAsia="仿宋" w:hAnsi="仿宋" w:cs="仿宋" w:hint="eastAsia"/>
          <w:sz w:val="32"/>
          <w:szCs w:val="32"/>
          <w:u w:val="single"/>
        </w:rPr>
        <w:t>广告的</w:t>
      </w:r>
      <w:r>
        <w:rPr>
          <w:rFonts w:ascii="仿宋" w:eastAsia="仿宋" w:hAnsi="仿宋" w:cs="仿宋" w:hint="eastAsia"/>
          <w:sz w:val="32"/>
          <w:szCs w:val="32"/>
          <w:u w:val="single"/>
        </w:rPr>
        <w:t>违法事实；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                 </w:t>
      </w:r>
    </w:p>
    <w:p w:rsidR="005719F6" w:rsidRDefault="00CE2EEC">
      <w:pPr>
        <w:widowControl/>
        <w:spacing w:line="48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证据五：执法人员拍摄的现场照片</w:t>
      </w:r>
      <w:r>
        <w:rPr>
          <w:rFonts w:ascii="仿宋" w:eastAsia="仿宋" w:hAnsi="仿宋" w:cs="仿宋"/>
          <w:sz w:val="32"/>
          <w:szCs w:val="32"/>
          <w:u w:val="single"/>
        </w:rPr>
        <w:t>4</w:t>
      </w:r>
      <w:r>
        <w:rPr>
          <w:rFonts w:ascii="仿宋" w:eastAsia="仿宋" w:hAnsi="仿宋" w:cs="仿宋" w:hint="eastAsia"/>
          <w:sz w:val="32"/>
          <w:szCs w:val="32"/>
          <w:u w:val="single"/>
        </w:rPr>
        <w:t>张，证明当</w:t>
      </w:r>
      <w:r>
        <w:rPr>
          <w:rFonts w:ascii="仿宋" w:eastAsia="仿宋" w:hAnsi="仿宋" w:cs="仿宋" w:hint="eastAsia"/>
          <w:sz w:val="32"/>
          <w:szCs w:val="32"/>
          <w:u w:val="single"/>
        </w:rPr>
        <w:t>事人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发布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涉及疾病治疗功能</w:t>
      </w:r>
      <w:r>
        <w:rPr>
          <w:rFonts w:ascii="仿宋" w:eastAsia="仿宋" w:hAnsi="仿宋" w:cs="仿宋" w:hint="eastAsia"/>
          <w:sz w:val="32"/>
          <w:szCs w:val="32"/>
          <w:u w:val="single"/>
        </w:rPr>
        <w:t>广告</w:t>
      </w:r>
      <w:r>
        <w:rPr>
          <w:rFonts w:ascii="仿宋" w:eastAsia="仿宋" w:hAnsi="仿宋" w:cs="仿宋" w:hint="eastAsia"/>
          <w:sz w:val="32"/>
          <w:szCs w:val="32"/>
          <w:u w:val="single"/>
        </w:rPr>
        <w:t>的违法事实；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</w:t>
      </w:r>
      <w:r>
        <w:rPr>
          <w:rFonts w:ascii="仿宋" w:eastAsia="仿宋" w:hAnsi="仿宋" w:cs="仿宋"/>
          <w:sz w:val="32"/>
          <w:szCs w:val="32"/>
          <w:u w:val="single"/>
        </w:rPr>
        <w:t xml:space="preserve">                   </w:t>
      </w:r>
    </w:p>
    <w:bookmarkEnd w:id="4"/>
    <w:p w:rsidR="005719F6" w:rsidRDefault="00CE2EEC">
      <w:pPr>
        <w:spacing w:line="480" w:lineRule="exact"/>
        <w:ind w:firstLineChars="200" w:firstLine="640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证据六：执法人员拍摄的对卜范志进行询问的现场照片</w:t>
      </w:r>
      <w:r>
        <w:rPr>
          <w:rFonts w:ascii="仿宋" w:eastAsia="仿宋" w:hAnsi="仿宋" w:cs="仿宋" w:hint="eastAsia"/>
          <w:sz w:val="32"/>
          <w:szCs w:val="32"/>
          <w:u w:val="single"/>
        </w:rPr>
        <w:t>7</w:t>
      </w:r>
      <w:r>
        <w:rPr>
          <w:rFonts w:ascii="仿宋" w:eastAsia="仿宋" w:hAnsi="仿宋" w:cs="仿宋" w:hint="eastAsia"/>
          <w:sz w:val="32"/>
          <w:szCs w:val="32"/>
          <w:u w:val="single"/>
        </w:rPr>
        <w:t>张，</w:t>
      </w:r>
      <w:r>
        <w:rPr>
          <w:rFonts w:ascii="仿宋" w:eastAsia="仿宋" w:hAnsi="仿宋" w:cs="仿宋" w:hint="eastAsia"/>
          <w:sz w:val="32"/>
          <w:szCs w:val="32"/>
          <w:u w:val="single"/>
        </w:rPr>
        <w:t>证明当事人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发布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涉及疾病治疗功能</w:t>
      </w:r>
      <w:r>
        <w:rPr>
          <w:rFonts w:ascii="仿宋" w:eastAsia="仿宋" w:hAnsi="仿宋" w:cs="仿宋" w:hint="eastAsia"/>
          <w:sz w:val="32"/>
          <w:szCs w:val="32"/>
          <w:u w:val="single"/>
        </w:rPr>
        <w:t>广告</w:t>
      </w:r>
      <w:r>
        <w:rPr>
          <w:rFonts w:ascii="仿宋" w:eastAsia="仿宋" w:hAnsi="仿宋" w:cs="仿宋" w:hint="eastAsia"/>
          <w:sz w:val="32"/>
          <w:szCs w:val="32"/>
          <w:u w:val="single"/>
        </w:rPr>
        <w:t>的违法事实</w:t>
      </w:r>
      <w:r>
        <w:rPr>
          <w:rFonts w:ascii="仿宋" w:eastAsia="仿宋" w:hAnsi="仿宋" w:cs="仿宋" w:hint="eastAsia"/>
          <w:sz w:val="32"/>
          <w:szCs w:val="32"/>
          <w:u w:val="single"/>
        </w:rPr>
        <w:t>；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</w:t>
      </w:r>
    </w:p>
    <w:p w:rsidR="005719F6" w:rsidRDefault="00CE2EEC">
      <w:pPr>
        <w:spacing w:line="480" w:lineRule="exact"/>
        <w:ind w:firstLineChars="200" w:firstLine="640"/>
        <w:rPr>
          <w:rFonts w:ascii="仿宋" w:eastAsia="仿宋" w:hAnsi="仿宋" w:cs="仿宋"/>
          <w:kern w:val="0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证据七：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制作广告图版及广告名片的制作收据复印件一份，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证明当事人发布广告费用金额。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 xml:space="preserve">                                      </w:t>
      </w:r>
    </w:p>
    <w:p w:rsidR="005719F6" w:rsidRDefault="00CE2EEC">
      <w:pPr>
        <w:spacing w:line="480" w:lineRule="exact"/>
        <w:ind w:firstLineChars="200" w:firstLine="640"/>
        <w:rPr>
          <w:rFonts w:ascii="仿宋" w:eastAsia="仿宋" w:hAnsi="仿宋" w:cs="仿宋"/>
          <w:kern w:val="0"/>
          <w:sz w:val="32"/>
          <w:szCs w:val="32"/>
          <w:u w:val="single"/>
        </w:rPr>
      </w:pP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证据八：当事人提供的广告宣传费微信转账付款记录截图复印件一份，证明当事人发布广告费用金额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。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 xml:space="preserve">          </w:t>
      </w:r>
    </w:p>
    <w:p w:rsidR="005719F6" w:rsidRDefault="00CE2EEC">
      <w:pPr>
        <w:spacing w:line="480" w:lineRule="exact"/>
        <w:ind w:firstLineChars="200" w:firstLine="640"/>
        <w:rPr>
          <w:rFonts w:ascii="仿宋" w:eastAsia="仿宋" w:hAnsi="仿宋" w:cs="仿宋"/>
          <w:kern w:val="0"/>
          <w:sz w:val="32"/>
          <w:szCs w:val="32"/>
          <w:u w:val="single"/>
        </w:rPr>
      </w:pP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上述证据，由我局依法收集，并经当事人签名确认，具有真实性、合法性和与本案案件事实的关联性，可以作为认定案件事实的依据，我局予以采信。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 xml:space="preserve">                        </w:t>
      </w:r>
    </w:p>
    <w:p w:rsidR="005719F6" w:rsidRDefault="00CE2EEC">
      <w:pPr>
        <w:spacing w:line="480" w:lineRule="exact"/>
        <w:ind w:firstLineChars="200" w:firstLine="640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本局于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202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5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年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04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月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14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日向当事人送达了鄂市监综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告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罚告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〔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202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5</w:t>
      </w:r>
      <w:r>
        <w:rPr>
          <w:rFonts w:ascii="仿宋_GB2312" w:eastAsia="仿宋_GB2312" w:hAnsi="仿宋" w:cs="仿宋" w:hint="eastAsia"/>
          <w:sz w:val="32"/>
          <w:szCs w:val="32"/>
          <w:u w:val="single"/>
        </w:rPr>
        <w:t>〕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01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号《行政处罚告知书》，</w:t>
      </w:r>
      <w:r>
        <w:rPr>
          <w:rFonts w:ascii="仿宋" w:eastAsia="仿宋" w:hAnsi="仿宋" w:cs="仿宋" w:hint="eastAsia"/>
          <w:sz w:val="32"/>
          <w:szCs w:val="32"/>
          <w:u w:val="single"/>
          <w:shd w:val="clear" w:color="auto" w:fill="FFFFFF"/>
        </w:rPr>
        <w:t>将拟作出行政处罚的事实、理由、依据、处罚内容及其享有的权利告知了当事人，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>当事人在法定期限内未提出异议也未向我局做出陈述、申辩。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 xml:space="preserve">                                                       </w:t>
      </w:r>
      <w:r>
        <w:rPr>
          <w:rFonts w:ascii="仿宋" w:eastAsia="仿宋" w:hAnsi="仿宋" w:cs="仿宋" w:hint="eastAsia"/>
          <w:kern w:val="0"/>
          <w:sz w:val="32"/>
          <w:szCs w:val="32"/>
          <w:u w:val="single"/>
        </w:rPr>
        <w:t xml:space="preserve">                            </w:t>
      </w:r>
    </w:p>
    <w:p w:rsidR="005719F6" w:rsidRDefault="00CE2EEC">
      <w:pPr>
        <w:pStyle w:val="a5"/>
        <w:widowControl/>
        <w:shd w:val="clear" w:color="auto" w:fill="FFFFFF"/>
        <w:spacing w:beforeAutospacing="0" w:afterAutospacing="0" w:line="480" w:lineRule="exact"/>
        <w:ind w:firstLineChars="200" w:firstLine="640"/>
        <w:jc w:val="both"/>
        <w:rPr>
          <w:rFonts w:ascii="仿宋" w:eastAsia="仿宋" w:hAnsi="仿宋" w:cs="宋体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>本局认为，</w:t>
      </w:r>
      <w:bookmarkStart w:id="5" w:name="_Hlk142042238"/>
      <w:r>
        <w:rPr>
          <w:rFonts w:ascii="仿宋" w:eastAsia="仿宋" w:hAnsi="仿宋" w:cs="仿宋" w:hint="eastAsia"/>
          <w:sz w:val="32"/>
          <w:szCs w:val="32"/>
          <w:u w:val="single"/>
        </w:rPr>
        <w:t>当事人</w:t>
      </w:r>
      <w:r>
        <w:rPr>
          <w:rFonts w:ascii="仿宋" w:eastAsia="仿宋" w:hAnsi="仿宋" w:cs="仿宋" w:hint="eastAsia"/>
          <w:sz w:val="32"/>
          <w:szCs w:val="32"/>
          <w:u w:val="single"/>
        </w:rPr>
        <w:t>发布</w:t>
      </w:r>
      <w:r>
        <w:rPr>
          <w:rFonts w:ascii="仿宋" w:eastAsia="仿宋" w:hAnsi="仿宋" w:cs="仿宋" w:hint="eastAsia"/>
          <w:sz w:val="32"/>
          <w:szCs w:val="32"/>
          <w:u w:val="single"/>
        </w:rPr>
        <w:t>涉及疾病治疗功能</w:t>
      </w:r>
      <w:r>
        <w:rPr>
          <w:rFonts w:ascii="仿宋" w:eastAsia="仿宋" w:hAnsi="仿宋" w:cs="仿宋" w:hint="eastAsia"/>
          <w:sz w:val="32"/>
          <w:szCs w:val="32"/>
          <w:u w:val="single"/>
        </w:rPr>
        <w:t>的</w:t>
      </w:r>
      <w:r>
        <w:rPr>
          <w:rFonts w:ascii="仿宋" w:eastAsia="仿宋" w:hAnsi="仿宋" w:cs="仿宋" w:hint="eastAsia"/>
          <w:sz w:val="32"/>
          <w:szCs w:val="32"/>
          <w:u w:val="single"/>
        </w:rPr>
        <w:t>广告的行为，违反了《</w:t>
      </w:r>
      <w:r>
        <w:rPr>
          <w:rFonts w:ascii="仿宋" w:eastAsia="仿宋" w:hAnsi="仿宋" w:cs="仿宋" w:hint="eastAsia"/>
          <w:sz w:val="32"/>
          <w:szCs w:val="32"/>
          <w:u w:val="single"/>
        </w:rPr>
        <w:t>中华人民共和国广告法</w:t>
      </w:r>
      <w:r>
        <w:rPr>
          <w:rFonts w:ascii="仿宋" w:eastAsia="仿宋" w:hAnsi="仿宋" w:cs="仿宋" w:hint="eastAsia"/>
          <w:sz w:val="32"/>
          <w:szCs w:val="32"/>
          <w:u w:val="single"/>
        </w:rPr>
        <w:t>》</w:t>
      </w:r>
      <w:r>
        <w:rPr>
          <w:rFonts w:ascii="仿宋" w:eastAsia="仿宋" w:hAnsi="仿宋" w:cs="仿宋" w:hint="eastAsia"/>
          <w:sz w:val="32"/>
          <w:szCs w:val="32"/>
          <w:u w:val="single"/>
        </w:rPr>
        <w:t>第十七条第一款</w:t>
      </w:r>
      <w:r>
        <w:rPr>
          <w:rFonts w:ascii="仿宋" w:eastAsia="仿宋" w:hAnsi="仿宋" w:cs="仿宋" w:hint="eastAsia"/>
          <w:sz w:val="32"/>
          <w:szCs w:val="32"/>
          <w:u w:val="single"/>
        </w:rPr>
        <w:t>：</w:t>
      </w:r>
      <w:bookmarkStart w:id="6" w:name="_Hlk142034309"/>
      <w:r>
        <w:rPr>
          <w:rFonts w:ascii="仿宋" w:eastAsia="仿宋" w:hAnsi="仿宋" w:cs="仿宋" w:hint="eastAsia"/>
          <w:sz w:val="32"/>
          <w:szCs w:val="32"/>
          <w:u w:val="single"/>
        </w:rPr>
        <w:t>“</w:t>
      </w:r>
      <w:r>
        <w:rPr>
          <w:rFonts w:ascii="仿宋" w:eastAsia="仿宋" w:hAnsi="仿宋" w:cs="仿宋" w:hint="eastAsia"/>
          <w:sz w:val="32"/>
          <w:szCs w:val="32"/>
          <w:u w:val="single"/>
          <w:shd w:val="clear" w:color="auto" w:fill="FFFFFF"/>
        </w:rPr>
        <w:t>除医疗、药品、医疗器械广告外，禁止其他任何广告涉及疾病治疗功能，并不得使用医疗用语或者易使推销的商品与药品、医疗器械相混淆的用语</w:t>
      </w:r>
      <w:r>
        <w:rPr>
          <w:rFonts w:ascii="仿宋" w:eastAsia="仿宋" w:hAnsi="仿宋" w:cs="仿宋"/>
          <w:sz w:val="32"/>
          <w:szCs w:val="32"/>
          <w:u w:val="single"/>
        </w:rPr>
        <w:t>。</w:t>
      </w:r>
      <w:r>
        <w:rPr>
          <w:rFonts w:ascii="仿宋" w:eastAsia="仿宋" w:hAnsi="仿宋" w:cs="仿宋" w:hint="eastAsia"/>
          <w:sz w:val="32"/>
          <w:szCs w:val="32"/>
          <w:u w:val="single"/>
        </w:rPr>
        <w:t>”</w:t>
      </w:r>
      <w:r>
        <w:rPr>
          <w:rFonts w:ascii="仿宋" w:eastAsia="仿宋" w:hAnsi="仿宋" w:cs="仿宋" w:hint="eastAsia"/>
          <w:sz w:val="32"/>
          <w:szCs w:val="32"/>
          <w:u w:val="single"/>
        </w:rPr>
        <w:t>的规定，</w:t>
      </w:r>
      <w:r>
        <w:rPr>
          <w:rFonts w:ascii="仿宋" w:eastAsia="仿宋" w:hAnsi="仿宋" w:cs="仿宋" w:hint="eastAsia"/>
          <w:sz w:val="32"/>
          <w:szCs w:val="32"/>
          <w:u w:val="single"/>
          <w:shd w:val="clear" w:color="auto" w:fill="FFFFFF"/>
        </w:rPr>
        <w:t>构成了</w:t>
      </w:r>
      <w:r>
        <w:rPr>
          <w:rFonts w:ascii="仿宋" w:eastAsia="仿宋" w:hAnsi="仿宋" w:cs="仿宋" w:hint="eastAsia"/>
          <w:sz w:val="32"/>
          <w:szCs w:val="32"/>
          <w:u w:val="single"/>
        </w:rPr>
        <w:t>发布</w:t>
      </w:r>
      <w:r>
        <w:rPr>
          <w:rFonts w:ascii="仿宋" w:eastAsia="仿宋" w:hAnsi="仿宋" w:cs="仿宋" w:hint="eastAsia"/>
          <w:sz w:val="32"/>
          <w:szCs w:val="32"/>
          <w:u w:val="single"/>
        </w:rPr>
        <w:t>涉及疾病治疗功能</w:t>
      </w:r>
      <w:r>
        <w:rPr>
          <w:rFonts w:ascii="仿宋" w:eastAsia="仿宋" w:hAnsi="仿宋" w:cs="仿宋" w:hint="eastAsia"/>
          <w:sz w:val="32"/>
          <w:szCs w:val="32"/>
          <w:u w:val="single"/>
        </w:rPr>
        <w:t>的</w:t>
      </w:r>
      <w:r>
        <w:rPr>
          <w:rFonts w:ascii="仿宋" w:eastAsia="仿宋" w:hAnsi="仿宋" w:cs="仿宋" w:hint="eastAsia"/>
          <w:sz w:val="32"/>
          <w:szCs w:val="32"/>
          <w:u w:val="single"/>
        </w:rPr>
        <w:t>广告</w:t>
      </w:r>
      <w:r>
        <w:rPr>
          <w:rFonts w:ascii="仿宋" w:eastAsia="仿宋" w:hAnsi="仿宋" w:cs="仿宋" w:hint="eastAsia"/>
          <w:sz w:val="32"/>
          <w:szCs w:val="32"/>
          <w:u w:val="single"/>
        </w:rPr>
        <w:t>的</w:t>
      </w:r>
      <w:r>
        <w:rPr>
          <w:rFonts w:ascii="仿宋" w:eastAsia="仿宋" w:hAnsi="仿宋" w:cs="仿宋" w:hint="eastAsia"/>
          <w:sz w:val="32"/>
          <w:szCs w:val="32"/>
          <w:u w:val="single"/>
          <w:shd w:val="clear" w:color="auto" w:fill="FFFFFF"/>
        </w:rPr>
        <w:t>违法行为</w:t>
      </w:r>
      <w:bookmarkEnd w:id="6"/>
      <w:r>
        <w:rPr>
          <w:rFonts w:ascii="仿宋" w:eastAsia="仿宋" w:hAnsi="仿宋" w:cs="仿宋" w:hint="eastAsia"/>
          <w:sz w:val="32"/>
          <w:szCs w:val="32"/>
          <w:u w:val="single"/>
        </w:rPr>
        <w:t>。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         </w:t>
      </w:r>
      <w:bookmarkEnd w:id="5"/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</w:t>
      </w:r>
    </w:p>
    <w:p w:rsidR="005719F6" w:rsidRDefault="00CE2EEC">
      <w:pPr>
        <w:ind w:firstLineChars="200" w:firstLine="640"/>
        <w:rPr>
          <w:rFonts w:ascii="仿宋" w:eastAsia="仿宋" w:hAnsi="仿宋" w:cs="宋体"/>
          <w:sz w:val="32"/>
          <w:szCs w:val="32"/>
          <w:u w:val="single"/>
        </w:rPr>
      </w:pPr>
      <w:bookmarkStart w:id="7" w:name="_Hlk138855622"/>
      <w:bookmarkStart w:id="8" w:name="_Hlk142034510"/>
      <w:r>
        <w:rPr>
          <w:rFonts w:eastAsia="仿宋_GB2312" w:hint="eastAsia"/>
          <w:kern w:val="0"/>
          <w:sz w:val="32"/>
          <w:szCs w:val="32"/>
          <w:u w:val="single"/>
        </w:rPr>
        <w:lastRenderedPageBreak/>
        <w:t>依据《中华人民共和国广告法》第五十八条第一款第（二）项：“有下列行为之一的，由市场监督管理部门责令停止发布广告，责令广告主在相应范围内消除影响，处广告费用一倍以上三倍以下的罚款，广告费用无法计算或者明显偏低的，处十万元以上二十万元以下的罚款；情节严重的，处广告费用三倍以上五倍以下的罚款，广告费用无法计算或者明显偏低的，处二十万元以上一百万元以下的罚款，可以吊销营业执照，并由广告审查机关撤销广告审查批准文件、一年内不受理其广告审查申请：（二）违反本法第十七条规定，在广告中涉及疾病治疗功能，以及使用医疗用语或者</w:t>
      </w:r>
      <w:r>
        <w:rPr>
          <w:rFonts w:eastAsia="仿宋_GB2312" w:hint="eastAsia"/>
          <w:kern w:val="0"/>
          <w:sz w:val="32"/>
          <w:szCs w:val="32"/>
          <w:u w:val="single"/>
        </w:rPr>
        <w:t>易使推销的商品与药品、医疗器械相混淆的用语的；”的规定</w:t>
      </w:r>
      <w:bookmarkEnd w:id="7"/>
      <w:r>
        <w:rPr>
          <w:rFonts w:eastAsia="仿宋_GB2312" w:hint="eastAsia"/>
          <w:kern w:val="0"/>
          <w:sz w:val="32"/>
          <w:szCs w:val="32"/>
          <w:u w:val="single"/>
        </w:rPr>
        <w:t>，</w:t>
      </w:r>
      <w:bookmarkEnd w:id="8"/>
      <w:r>
        <w:rPr>
          <w:rFonts w:eastAsia="仿宋_GB2312" w:hint="eastAsia"/>
          <w:kern w:val="0"/>
          <w:sz w:val="32"/>
          <w:szCs w:val="32"/>
          <w:u w:val="single"/>
        </w:rPr>
        <w:t>依法应对当事人予以行政处罚。</w:t>
      </w:r>
      <w:r>
        <w:rPr>
          <w:rFonts w:eastAsia="仿宋_GB2312" w:hint="eastAsia"/>
          <w:kern w:val="0"/>
          <w:sz w:val="32"/>
          <w:szCs w:val="32"/>
          <w:u w:val="single"/>
          <w:lang w:val="zh-CN"/>
        </w:rPr>
        <w:t>当事人的行为既无从轻又无从重处罚的情形，给予一般行政处罚。</w:t>
      </w:r>
      <w:r>
        <w:rPr>
          <w:rFonts w:ascii="仿宋" w:eastAsia="仿宋" w:hAnsi="仿宋" w:cs="仿宋" w:hint="eastAsia"/>
          <w:sz w:val="32"/>
          <w:szCs w:val="32"/>
          <w:u w:val="single"/>
          <w:shd w:val="clear" w:color="auto" w:fill="FFFFFF"/>
        </w:rPr>
        <w:t xml:space="preserve">                                                </w:t>
      </w:r>
    </w:p>
    <w:p w:rsidR="005719F6" w:rsidRDefault="00CE2EEC">
      <w:pPr>
        <w:pStyle w:val="a5"/>
        <w:spacing w:before="0" w:beforeAutospacing="0" w:after="0" w:afterAutospacing="0" w:line="480" w:lineRule="exact"/>
        <w:ind w:firstLineChars="200" w:firstLine="640"/>
        <w:jc w:val="both"/>
        <w:rPr>
          <w:rFonts w:ascii="仿宋_GB2312"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  <w:u w:val="single"/>
        </w:rPr>
        <w:t>参照</w:t>
      </w:r>
      <w:r>
        <w:rPr>
          <w:rFonts w:eastAsia="仿宋_GB2312" w:hint="eastAsia"/>
          <w:sz w:val="32"/>
          <w:szCs w:val="32"/>
          <w:u w:val="single"/>
          <w:lang w:val="zh-CN"/>
        </w:rPr>
        <w:t>《内蒙古自治区市场监督管理行政处罚裁量权适用规则》</w:t>
      </w:r>
      <w:r>
        <w:rPr>
          <w:rFonts w:ascii="仿宋" w:eastAsia="仿宋" w:hAnsi="仿宋" w:cs="仿宋" w:hint="eastAsia"/>
          <w:sz w:val="32"/>
          <w:szCs w:val="32"/>
          <w:u w:val="single"/>
        </w:rPr>
        <w:t>第十五条</w:t>
      </w:r>
      <w:r>
        <w:rPr>
          <w:rFonts w:ascii="仿宋" w:eastAsia="仿宋" w:hAnsi="仿宋" w:cs="仿宋" w:hint="eastAsia"/>
          <w:sz w:val="32"/>
          <w:szCs w:val="32"/>
          <w:u w:val="single"/>
        </w:rPr>
        <w:t>，</w:t>
      </w:r>
      <w:r>
        <w:rPr>
          <w:rFonts w:ascii="仿宋" w:eastAsia="仿宋" w:hAnsi="仿宋" w:cs="仿宋" w:hint="eastAsia"/>
          <w:sz w:val="32"/>
          <w:szCs w:val="32"/>
          <w:u w:val="single"/>
        </w:rPr>
        <w:t>一般行政处罚，是指在依法可以选择的处罚种类</w:t>
      </w:r>
      <w:r>
        <w:rPr>
          <w:rFonts w:eastAsia="仿宋_GB2312" w:hint="eastAsia"/>
          <w:sz w:val="32"/>
          <w:szCs w:val="32"/>
          <w:u w:val="single"/>
        </w:rPr>
        <w:t>和处罚幅度内，适用适中的处罚种类或者处罚幅度。其中，罚款的数额应当在从最低限到最高限这一幅度中的</w:t>
      </w:r>
      <w:r>
        <w:rPr>
          <w:rFonts w:eastAsia="仿宋_GB2312" w:hint="eastAsia"/>
          <w:sz w:val="32"/>
          <w:szCs w:val="32"/>
          <w:u w:val="single"/>
        </w:rPr>
        <w:t>30%</w:t>
      </w:r>
      <w:r>
        <w:rPr>
          <w:rFonts w:eastAsia="仿宋_GB2312" w:hint="eastAsia"/>
          <w:sz w:val="32"/>
          <w:szCs w:val="32"/>
          <w:u w:val="single"/>
        </w:rPr>
        <w:t>至</w:t>
      </w:r>
      <w:r>
        <w:rPr>
          <w:rFonts w:eastAsia="仿宋_GB2312" w:hint="eastAsia"/>
          <w:sz w:val="32"/>
          <w:szCs w:val="32"/>
          <w:u w:val="single"/>
        </w:rPr>
        <w:t>70%</w:t>
      </w:r>
      <w:r>
        <w:rPr>
          <w:rFonts w:eastAsia="仿宋_GB2312" w:hint="eastAsia"/>
          <w:sz w:val="32"/>
          <w:szCs w:val="32"/>
          <w:u w:val="single"/>
        </w:rPr>
        <w:t>部分（不含</w:t>
      </w:r>
      <w:r>
        <w:rPr>
          <w:rFonts w:eastAsia="仿宋_GB2312" w:hint="eastAsia"/>
          <w:sz w:val="32"/>
          <w:szCs w:val="32"/>
          <w:u w:val="single"/>
        </w:rPr>
        <w:t>30%</w:t>
      </w:r>
      <w:r>
        <w:rPr>
          <w:rFonts w:eastAsia="仿宋_GB2312" w:hint="eastAsia"/>
          <w:sz w:val="32"/>
          <w:szCs w:val="32"/>
          <w:u w:val="single"/>
        </w:rPr>
        <w:t>、不含</w:t>
      </w:r>
      <w:r>
        <w:rPr>
          <w:rFonts w:eastAsia="仿宋_GB2312" w:hint="eastAsia"/>
          <w:sz w:val="32"/>
          <w:szCs w:val="32"/>
          <w:u w:val="single"/>
        </w:rPr>
        <w:t>70%</w:t>
      </w:r>
      <w:r>
        <w:rPr>
          <w:rFonts w:eastAsia="仿宋_GB2312" w:hint="eastAsia"/>
          <w:sz w:val="32"/>
          <w:szCs w:val="32"/>
          <w:u w:val="single"/>
        </w:rPr>
        <w:t>）。</w:t>
      </w:r>
      <w:r>
        <w:rPr>
          <w:rFonts w:eastAsia="仿宋_GB2312" w:hAnsi="仿宋_GB2312" w:cs="仿宋_GB2312"/>
          <w:bCs/>
          <w:sz w:val="32"/>
          <w:szCs w:val="32"/>
          <w:u w:val="single"/>
        </w:rPr>
        <w:t xml:space="preserve">                  </w:t>
      </w:r>
    </w:p>
    <w:p w:rsidR="005719F6" w:rsidRDefault="00CE2EEC">
      <w:pPr>
        <w:pStyle w:val="a5"/>
        <w:widowControl/>
        <w:spacing w:before="0" w:beforeAutospacing="0" w:after="0" w:afterAutospacing="0" w:line="480" w:lineRule="exact"/>
        <w:ind w:firstLineChars="200" w:firstLine="640"/>
        <w:rPr>
          <w:rFonts w:ascii="仿宋" w:eastAsia="仿宋" w:hAnsi="仿宋" w:cs="仿宋"/>
          <w:sz w:val="32"/>
          <w:szCs w:val="32"/>
          <w:u w:val="single"/>
          <w:shd w:val="clear" w:color="auto" w:fill="FFFFFF"/>
        </w:rPr>
      </w:pPr>
      <w:r>
        <w:rPr>
          <w:rFonts w:eastAsia="仿宋_GB2312" w:hAnsi="仿宋_GB2312" w:cs="仿宋_GB2312" w:hint="eastAsia"/>
          <w:bCs/>
          <w:sz w:val="32"/>
          <w:szCs w:val="32"/>
        </w:rPr>
        <w:t>综上，</w:t>
      </w:r>
      <w:r>
        <w:rPr>
          <w:rFonts w:ascii="仿宋" w:eastAsia="仿宋" w:hAnsi="仿宋" w:cs="仿宋" w:hint="eastAsia"/>
          <w:spacing w:val="-9"/>
          <w:sz w:val="32"/>
          <w:szCs w:val="32"/>
        </w:rPr>
        <w:t>当事人上述行为违反了</w:t>
      </w:r>
      <w:r>
        <w:rPr>
          <w:rFonts w:ascii="仿宋" w:eastAsia="仿宋" w:hAnsi="仿宋" w:cs="仿宋" w:hint="eastAsia"/>
          <w:sz w:val="32"/>
          <w:szCs w:val="32"/>
          <w:u w:val="single"/>
        </w:rPr>
        <w:t>《</w:t>
      </w:r>
      <w:r>
        <w:rPr>
          <w:rFonts w:ascii="仿宋" w:eastAsia="仿宋" w:hAnsi="仿宋" w:cs="仿宋" w:hint="eastAsia"/>
          <w:sz w:val="32"/>
          <w:szCs w:val="32"/>
          <w:u w:val="single"/>
        </w:rPr>
        <w:t>中华人民共和国广告法</w:t>
      </w:r>
      <w:r>
        <w:rPr>
          <w:rFonts w:ascii="仿宋" w:eastAsia="仿宋" w:hAnsi="仿宋" w:cs="仿宋" w:hint="eastAsia"/>
          <w:sz w:val="32"/>
          <w:szCs w:val="32"/>
          <w:u w:val="single"/>
        </w:rPr>
        <w:t>》</w:t>
      </w:r>
      <w:r>
        <w:rPr>
          <w:rFonts w:ascii="仿宋" w:eastAsia="仿宋" w:hAnsi="仿宋" w:cs="仿宋" w:hint="eastAsia"/>
          <w:sz w:val="32"/>
          <w:szCs w:val="32"/>
          <w:u w:val="single"/>
        </w:rPr>
        <w:t>第十七条第一款</w:t>
      </w:r>
      <w:r>
        <w:rPr>
          <w:rFonts w:ascii="仿宋" w:eastAsia="仿宋" w:hAnsi="仿宋" w:cs="仿宋" w:hint="eastAsia"/>
          <w:sz w:val="32"/>
          <w:szCs w:val="32"/>
          <w:u w:val="single"/>
        </w:rPr>
        <w:t>的规定</w:t>
      </w:r>
      <w:r>
        <w:rPr>
          <w:rFonts w:ascii="仿宋" w:eastAsia="仿宋" w:hAnsi="仿宋" w:cs="仿宋" w:hint="eastAsia"/>
          <w:spacing w:val="-9"/>
          <w:sz w:val="32"/>
          <w:szCs w:val="32"/>
        </w:rPr>
        <w:t>，</w:t>
      </w:r>
      <w:r>
        <w:rPr>
          <w:rFonts w:ascii="仿宋" w:eastAsia="仿宋" w:hAnsi="仿宋" w:cs="仿宋" w:hint="eastAsia"/>
          <w:spacing w:val="-5"/>
          <w:sz w:val="32"/>
          <w:szCs w:val="32"/>
        </w:rPr>
        <w:t>依据</w:t>
      </w:r>
      <w:r>
        <w:rPr>
          <w:rFonts w:ascii="仿宋" w:eastAsia="仿宋" w:hAnsi="仿宋" w:cs="仿宋" w:hint="eastAsia"/>
          <w:sz w:val="32"/>
          <w:szCs w:val="32"/>
          <w:u w:val="single"/>
        </w:rPr>
        <w:t>《</w:t>
      </w:r>
      <w:r>
        <w:rPr>
          <w:rFonts w:ascii="仿宋" w:eastAsia="仿宋" w:hAnsi="仿宋" w:cs="仿宋" w:hint="eastAsia"/>
          <w:sz w:val="32"/>
          <w:szCs w:val="32"/>
          <w:u w:val="single"/>
        </w:rPr>
        <w:t>中华人民共和国广告法</w:t>
      </w:r>
      <w:r>
        <w:rPr>
          <w:rFonts w:ascii="仿宋" w:eastAsia="仿宋" w:hAnsi="仿宋" w:cs="仿宋" w:hint="eastAsia"/>
          <w:sz w:val="32"/>
          <w:szCs w:val="32"/>
          <w:u w:val="single"/>
        </w:rPr>
        <w:t>》</w:t>
      </w:r>
      <w:r>
        <w:rPr>
          <w:rFonts w:ascii="仿宋" w:eastAsia="仿宋" w:hAnsi="仿宋" w:cs="仿宋" w:hint="eastAsia"/>
          <w:sz w:val="32"/>
          <w:szCs w:val="32"/>
          <w:u w:val="single"/>
        </w:rPr>
        <w:t>第五十八条第一款第（二）项</w:t>
      </w:r>
      <w:r>
        <w:rPr>
          <w:rFonts w:ascii="仿宋" w:eastAsia="仿宋" w:hAnsi="仿宋" w:cs="仿宋" w:hint="eastAsia"/>
          <w:sz w:val="32"/>
          <w:szCs w:val="32"/>
          <w:u w:val="single"/>
        </w:rPr>
        <w:t>的规定，</w:t>
      </w:r>
      <w:r>
        <w:rPr>
          <w:rFonts w:ascii="仿宋" w:eastAsia="仿宋" w:hAnsi="仿宋" w:cs="仿宋" w:hint="eastAsia"/>
          <w:sz w:val="32"/>
          <w:szCs w:val="32"/>
          <w:u w:val="single"/>
          <w:shd w:val="clear" w:color="auto" w:fill="FFFFFF"/>
        </w:rPr>
        <w:t>决定处罚如下：</w:t>
      </w:r>
      <w:r>
        <w:rPr>
          <w:rFonts w:ascii="仿宋" w:eastAsia="仿宋" w:hAnsi="仿宋" w:cs="仿宋" w:hint="eastAsia"/>
          <w:sz w:val="32"/>
          <w:szCs w:val="32"/>
          <w:u w:val="single"/>
          <w:shd w:val="clear" w:color="auto" w:fill="FFFFFF"/>
        </w:rPr>
        <w:t xml:space="preserve">                                              </w:t>
      </w:r>
      <w:r>
        <w:rPr>
          <w:rFonts w:ascii="仿宋" w:eastAsia="仿宋" w:hAnsi="仿宋" w:cs="仿宋"/>
          <w:sz w:val="32"/>
          <w:szCs w:val="32"/>
          <w:u w:val="single"/>
          <w:shd w:val="clear" w:color="auto" w:fill="FFFFFF"/>
        </w:rPr>
        <w:t xml:space="preserve">    </w:t>
      </w:r>
    </w:p>
    <w:p w:rsidR="005719F6" w:rsidRDefault="00CE2EEC" w:rsidP="00CE2EEC">
      <w:pPr>
        <w:pStyle w:val="a5"/>
        <w:widowControl/>
        <w:spacing w:before="0" w:beforeAutospacing="0" w:after="0" w:afterAutospacing="0" w:line="480" w:lineRule="exact"/>
        <w:ind w:leftChars="304" w:left="638"/>
        <w:rPr>
          <w:rFonts w:ascii="仿宋" w:eastAsia="仿宋" w:hAnsi="仿宋" w:cs="仿宋"/>
          <w:sz w:val="32"/>
          <w:szCs w:val="32"/>
          <w:u w:val="single"/>
        </w:rPr>
      </w:pPr>
      <w:bookmarkStart w:id="9" w:name="_Hlk142042633"/>
      <w:bookmarkStart w:id="10" w:name="_Hlk142034541"/>
      <w:bookmarkStart w:id="11" w:name="_Hlk138855667"/>
      <w:r>
        <w:rPr>
          <w:rFonts w:ascii="仿宋" w:eastAsia="仿宋" w:hAnsi="仿宋" w:cs="仿宋" w:hint="eastAsia"/>
          <w:sz w:val="32"/>
          <w:szCs w:val="32"/>
          <w:u w:val="single"/>
        </w:rPr>
        <w:t>罚款人民币</w:t>
      </w:r>
      <w:r>
        <w:rPr>
          <w:rFonts w:ascii="仿宋" w:eastAsia="仿宋" w:hAnsi="仿宋" w:cs="仿宋" w:hint="eastAsia"/>
          <w:sz w:val="32"/>
          <w:szCs w:val="32"/>
          <w:u w:val="single"/>
        </w:rPr>
        <w:t>600</w:t>
      </w:r>
      <w:r>
        <w:rPr>
          <w:rFonts w:ascii="仿宋" w:eastAsia="仿宋" w:hAnsi="仿宋" w:cs="仿宋" w:hint="eastAsia"/>
          <w:sz w:val="32"/>
          <w:szCs w:val="32"/>
          <w:u w:val="single"/>
        </w:rPr>
        <w:t>.00</w:t>
      </w:r>
      <w:r>
        <w:rPr>
          <w:rFonts w:ascii="仿宋" w:eastAsia="仿宋" w:hAnsi="仿宋" w:cs="仿宋" w:hint="eastAsia"/>
          <w:sz w:val="32"/>
          <w:szCs w:val="32"/>
          <w:u w:val="single"/>
        </w:rPr>
        <w:t>元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  <w:u w:val="single"/>
        </w:rPr>
        <w:t>。</w:t>
      </w:r>
      <w:bookmarkEnd w:id="9"/>
      <w:bookmarkEnd w:id="10"/>
      <w:bookmarkEnd w:id="11"/>
      <w:r>
        <w:rPr>
          <w:rFonts w:ascii="仿宋" w:eastAsia="仿宋" w:hAnsi="仿宋" w:cs="仿宋" w:hint="eastAsia"/>
          <w:sz w:val="32"/>
          <w:szCs w:val="32"/>
          <w:u w:val="single"/>
        </w:rPr>
        <w:t>依法上缴国库。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</w:t>
      </w:r>
      <w:r>
        <w:rPr>
          <w:rFonts w:ascii="仿宋" w:eastAsia="仿宋" w:hAnsi="仿宋" w:cs="仿宋"/>
          <w:sz w:val="32"/>
          <w:szCs w:val="32"/>
          <w:u w:val="single"/>
        </w:rPr>
        <w:t xml:space="preserve">  </w:t>
      </w:r>
    </w:p>
    <w:p w:rsidR="005719F6" w:rsidRDefault="00CE2EEC">
      <w:pPr>
        <w:pStyle w:val="a5"/>
        <w:widowControl/>
        <w:spacing w:before="0" w:beforeAutospacing="0" w:after="0" w:afterAutospacing="0" w:line="480" w:lineRule="exact"/>
        <w:ind w:firstLineChars="200" w:firstLine="640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bCs/>
          <w:sz w:val="32"/>
          <w:szCs w:val="32"/>
          <w:u w:val="single"/>
        </w:rPr>
        <w:t>请在接到本处罚决定书之日起</w:t>
      </w:r>
      <w:r>
        <w:rPr>
          <w:rFonts w:ascii="仿宋" w:eastAsia="仿宋" w:hAnsi="仿宋" w:cs="仿宋" w:hint="eastAsia"/>
          <w:bCs/>
          <w:sz w:val="32"/>
          <w:szCs w:val="32"/>
          <w:u w:val="single"/>
        </w:rPr>
        <w:t>15</w:t>
      </w:r>
      <w:r>
        <w:rPr>
          <w:rFonts w:ascii="仿宋" w:eastAsia="仿宋" w:hAnsi="仿宋" w:cs="仿宋" w:hint="eastAsia"/>
          <w:bCs/>
          <w:sz w:val="32"/>
          <w:szCs w:val="32"/>
          <w:u w:val="single"/>
        </w:rPr>
        <w:t>日内将罚没款缴到中国建设银行股份有限公司鄂伦春自治旗支行。逾期不缴纳罚</w:t>
      </w:r>
      <w:r>
        <w:rPr>
          <w:rFonts w:ascii="仿宋" w:eastAsia="仿宋" w:hAnsi="仿宋" w:cs="仿宋" w:hint="eastAsia"/>
          <w:sz w:val="32"/>
          <w:szCs w:val="32"/>
          <w:u w:val="single"/>
        </w:rPr>
        <w:t>没款的，根据《中华人民共和国行政处罚法》第七十二条的</w:t>
      </w:r>
      <w:r>
        <w:rPr>
          <w:rFonts w:ascii="仿宋" w:eastAsia="仿宋" w:hAnsi="仿宋" w:cs="仿宋" w:hint="eastAsia"/>
          <w:sz w:val="32"/>
          <w:szCs w:val="32"/>
          <w:u w:val="single"/>
        </w:rPr>
        <w:lastRenderedPageBreak/>
        <w:t>规定，本局将每日按罚款数额的百分之三加处罚款，并将依法申请人民法院强制执行。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 </w:t>
      </w: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  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     </w:t>
      </w:r>
      <w:r>
        <w:rPr>
          <w:rFonts w:ascii="仿宋" w:eastAsia="仿宋" w:hAnsi="仿宋" w:cs="仿宋"/>
          <w:sz w:val="32"/>
          <w:szCs w:val="32"/>
          <w:u w:val="single"/>
        </w:rPr>
        <w:t xml:space="preserve"> </w:t>
      </w:r>
    </w:p>
    <w:p w:rsidR="005719F6" w:rsidRDefault="00CE2EEC">
      <w:pPr>
        <w:pStyle w:val="a5"/>
        <w:widowControl/>
        <w:spacing w:before="0" w:beforeAutospacing="0" w:after="0" w:afterAutospacing="0" w:line="480" w:lineRule="exact"/>
        <w:ind w:firstLineChars="200" w:firstLine="640"/>
        <w:rPr>
          <w:rFonts w:eastAsia="仿宋_GB2312" w:hAnsi="仿宋_GB2312" w:cs="仿宋_GB2312"/>
          <w:bCs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  <w:u w:val="single"/>
        </w:rPr>
        <w:t>如不服本处罚决定，可在接到本处罚决定书之日起</w:t>
      </w:r>
      <w:r>
        <w:rPr>
          <w:rFonts w:ascii="仿宋" w:eastAsia="仿宋" w:hAnsi="仿宋" w:cs="仿宋" w:hint="eastAsia"/>
          <w:sz w:val="32"/>
          <w:szCs w:val="32"/>
          <w:u w:val="single"/>
        </w:rPr>
        <w:t>60</w:t>
      </w:r>
      <w:r>
        <w:rPr>
          <w:rFonts w:ascii="仿宋" w:eastAsia="仿宋" w:hAnsi="仿宋" w:cs="仿宋" w:hint="eastAsia"/>
          <w:sz w:val="32"/>
          <w:szCs w:val="32"/>
          <w:u w:val="single"/>
        </w:rPr>
        <w:t>日内向鄂伦春自治旗人民政府申请行政复议，也可以于</w:t>
      </w:r>
      <w:r>
        <w:rPr>
          <w:rFonts w:ascii="仿宋" w:eastAsia="仿宋" w:hAnsi="仿宋" w:cs="仿宋" w:hint="eastAsia"/>
          <w:sz w:val="32"/>
          <w:szCs w:val="32"/>
          <w:u w:val="single"/>
        </w:rPr>
        <w:t>6</w:t>
      </w:r>
      <w:r>
        <w:rPr>
          <w:rFonts w:ascii="仿宋" w:eastAsia="仿宋" w:hAnsi="仿宋" w:cs="仿宋" w:hint="eastAsia"/>
          <w:sz w:val="32"/>
          <w:szCs w:val="32"/>
          <w:u w:val="single"/>
        </w:rPr>
        <w:t>个月内依法向鄂伦春自治旗人民法院提起行政诉讼。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</w:t>
      </w:r>
      <w:r>
        <w:rPr>
          <w:rFonts w:ascii="仿宋_GB2312" w:eastAsia="仿宋_GB2312" w:hAnsi="仿宋" w:hint="eastAsia"/>
          <w:sz w:val="32"/>
          <w:szCs w:val="32"/>
          <w:u w:val="single"/>
        </w:rPr>
        <w:t xml:space="preserve">      </w:t>
      </w:r>
      <w:r>
        <w:rPr>
          <w:rFonts w:ascii="仿宋_GB2312" w:eastAsia="仿宋_GB2312" w:hAnsi="仿宋" w:hint="eastAsia"/>
          <w:sz w:val="32"/>
          <w:szCs w:val="32"/>
          <w:u w:val="single"/>
        </w:rPr>
        <w:t xml:space="preserve">        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          </w:t>
      </w:r>
    </w:p>
    <w:p w:rsidR="005719F6" w:rsidRDefault="005719F6">
      <w:pPr>
        <w:spacing w:line="480" w:lineRule="exact"/>
        <w:rPr>
          <w:rFonts w:ascii="仿宋" w:eastAsia="仿宋" w:hAnsi="仿宋" w:cs="仿宋"/>
          <w:sz w:val="32"/>
          <w:szCs w:val="32"/>
        </w:rPr>
      </w:pPr>
    </w:p>
    <w:p w:rsidR="005719F6" w:rsidRDefault="005719F6">
      <w:pPr>
        <w:spacing w:line="480" w:lineRule="exact"/>
        <w:rPr>
          <w:rFonts w:ascii="仿宋" w:eastAsia="仿宋" w:hAnsi="仿宋" w:cs="仿宋"/>
          <w:sz w:val="32"/>
          <w:szCs w:val="32"/>
        </w:rPr>
      </w:pPr>
    </w:p>
    <w:p w:rsidR="005719F6" w:rsidRDefault="005719F6">
      <w:pPr>
        <w:spacing w:line="480" w:lineRule="exact"/>
        <w:ind w:firstLineChars="1000" w:firstLine="3200"/>
        <w:rPr>
          <w:rFonts w:ascii="仿宋" w:eastAsia="仿宋" w:hAnsi="仿宋" w:cs="仿宋"/>
          <w:sz w:val="32"/>
          <w:szCs w:val="32"/>
        </w:rPr>
      </w:pPr>
    </w:p>
    <w:p w:rsidR="005719F6" w:rsidRDefault="00CE2EEC">
      <w:pPr>
        <w:spacing w:line="480" w:lineRule="exact"/>
        <w:ind w:firstLineChars="1200" w:firstLine="38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鄂伦春自治旗市场监督管理局</w:t>
      </w:r>
    </w:p>
    <w:p w:rsidR="005719F6" w:rsidRDefault="00CE2EEC">
      <w:pPr>
        <w:spacing w:line="4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</w:t>
      </w:r>
    </w:p>
    <w:p w:rsidR="005719F6" w:rsidRDefault="00CE2EEC">
      <w:pPr>
        <w:spacing w:line="480" w:lineRule="exact"/>
        <w:ind w:firstLineChars="1600" w:firstLine="512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（印章）</w:t>
      </w:r>
      <w:r>
        <w:rPr>
          <w:rFonts w:ascii="仿宋" w:eastAsia="仿宋" w:hAnsi="仿宋" w:cs="仿宋" w:hint="eastAsia"/>
          <w:sz w:val="32"/>
          <w:szCs w:val="32"/>
        </w:rPr>
        <w:t xml:space="preserve">                          </w:t>
      </w:r>
    </w:p>
    <w:p w:rsidR="005719F6" w:rsidRDefault="005719F6">
      <w:pPr>
        <w:spacing w:line="480" w:lineRule="exact"/>
        <w:ind w:firstLineChars="1400" w:firstLine="4480"/>
        <w:rPr>
          <w:rFonts w:ascii="仿宋" w:eastAsia="仿宋" w:hAnsi="仿宋" w:cs="仿宋"/>
          <w:sz w:val="32"/>
          <w:szCs w:val="32"/>
        </w:rPr>
      </w:pPr>
    </w:p>
    <w:p w:rsidR="005719F6" w:rsidRDefault="00CE2EEC">
      <w:pPr>
        <w:spacing w:line="480" w:lineRule="exact"/>
        <w:ind w:firstLineChars="1400" w:firstLine="448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202</w:t>
      </w:r>
      <w:r>
        <w:rPr>
          <w:rFonts w:ascii="仿宋" w:eastAsia="仿宋" w:hAnsi="仿宋" w:cs="仿宋" w:hint="eastAsia"/>
          <w:sz w:val="32"/>
          <w:szCs w:val="32"/>
        </w:rPr>
        <w:t>5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 w:hint="eastAsia"/>
          <w:sz w:val="32"/>
          <w:szCs w:val="32"/>
        </w:rPr>
        <w:t>04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 w:hint="eastAsia"/>
          <w:sz w:val="32"/>
          <w:szCs w:val="32"/>
        </w:rPr>
        <w:t>22</w:t>
      </w:r>
      <w:r>
        <w:rPr>
          <w:rFonts w:ascii="仿宋" w:eastAsia="仿宋" w:hAnsi="仿宋" w:cs="仿宋" w:hint="eastAsia"/>
          <w:sz w:val="32"/>
          <w:szCs w:val="32"/>
        </w:rPr>
        <w:t>日</w:t>
      </w:r>
    </w:p>
    <w:p w:rsidR="005719F6" w:rsidRDefault="005719F6">
      <w:pPr>
        <w:spacing w:line="480" w:lineRule="exact"/>
        <w:rPr>
          <w:rFonts w:ascii="仿宋" w:eastAsia="仿宋" w:hAnsi="仿宋" w:cs="仿宋"/>
          <w:sz w:val="32"/>
          <w:szCs w:val="32"/>
        </w:rPr>
      </w:pPr>
    </w:p>
    <w:p w:rsidR="005719F6" w:rsidRDefault="005719F6">
      <w:pPr>
        <w:spacing w:line="480" w:lineRule="exact"/>
        <w:rPr>
          <w:rFonts w:ascii="仿宋" w:eastAsia="仿宋" w:hAnsi="仿宋" w:cs="仿宋"/>
          <w:sz w:val="32"/>
          <w:szCs w:val="32"/>
        </w:rPr>
      </w:pPr>
    </w:p>
    <w:p w:rsidR="005719F6" w:rsidRDefault="00CE2EEC">
      <w:pPr>
        <w:spacing w:line="48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（市场监督管理部门将依法向社会公示行政处罚决定信息）</w:t>
      </w:r>
      <w:r>
        <w:rPr>
          <w:rFonts w:ascii="仿宋_GB2312" w:eastAsia="仿宋_GB2312" w:hint="eastAsia"/>
          <w:sz w:val="32"/>
          <w:szCs w:val="32"/>
        </w:rPr>
        <w:t xml:space="preserve">  </w:t>
      </w:r>
    </w:p>
    <w:p w:rsidR="005719F6" w:rsidRDefault="00CE2EEC">
      <w:pPr>
        <w:spacing w:line="48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　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</w:t>
      </w:r>
    </w:p>
    <w:p w:rsidR="005719F6" w:rsidRDefault="005719F6">
      <w:pPr>
        <w:spacing w:line="480" w:lineRule="exact"/>
        <w:rPr>
          <w:rFonts w:ascii="仿宋_GB2312" w:eastAsia="仿宋_GB2312"/>
          <w:sz w:val="32"/>
          <w:szCs w:val="32"/>
          <w:u w:val="single"/>
        </w:rPr>
      </w:pPr>
    </w:p>
    <w:p w:rsidR="005719F6" w:rsidRDefault="00CE2EEC">
      <w:pPr>
        <w:spacing w:line="48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>本文书一式二份，一份送达，一份归档。</w:t>
      </w:r>
      <w:r>
        <w:rPr>
          <w:rFonts w:ascii="仿宋" w:eastAsia="仿宋" w:hAnsi="仿宋" w:cs="仿宋" w:hint="eastAsia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 xml:space="preserve">                  </w:t>
      </w:r>
      <w:r>
        <w:rPr>
          <w:rFonts w:ascii="仿宋" w:eastAsia="仿宋" w:hAnsi="仿宋" w:cs="仿宋" w:hint="eastAsia"/>
          <w:sz w:val="32"/>
          <w:szCs w:val="32"/>
        </w:rPr>
        <w:t xml:space="preserve">              </w:t>
      </w:r>
      <w:r>
        <w:rPr>
          <w:rFonts w:ascii="仿宋" w:eastAsia="仿宋" w:hAnsi="仿宋" w:cs="仿宋" w:hint="eastAsia"/>
          <w:sz w:val="32"/>
          <w:szCs w:val="32"/>
        </w:rPr>
        <w:t xml:space="preserve">　</w:t>
      </w: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                   </w:t>
      </w:r>
      <w:r>
        <w:rPr>
          <w:rFonts w:ascii="仿宋" w:eastAsia="仿宋" w:hAnsi="仿宋" w:cs="仿宋" w:hint="eastAsia"/>
          <w:sz w:val="32"/>
          <w:szCs w:val="32"/>
        </w:rPr>
        <w:t xml:space="preserve">　　　</w:t>
      </w: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                     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                       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　　　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　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　</w:t>
      </w:r>
      <w:r>
        <w:rPr>
          <w:rFonts w:ascii="仿宋_GB2312" w:eastAsia="仿宋_GB2312" w:hint="eastAsia"/>
          <w:sz w:val="32"/>
          <w:szCs w:val="32"/>
          <w:u w:val="single"/>
        </w:rPr>
        <w:t xml:space="preserve">                          </w:t>
      </w:r>
    </w:p>
    <w:p w:rsidR="005719F6" w:rsidRDefault="005719F6">
      <w:pPr>
        <w:spacing w:line="320" w:lineRule="exact"/>
        <w:rPr>
          <w:rFonts w:ascii="仿宋_GB2312" w:eastAsia="仿宋_GB2312"/>
          <w:sz w:val="32"/>
          <w:szCs w:val="32"/>
          <w:u w:val="single"/>
        </w:rPr>
      </w:pPr>
    </w:p>
    <w:p w:rsidR="005719F6" w:rsidRDefault="005719F6">
      <w:pPr>
        <w:spacing w:line="320" w:lineRule="exact"/>
        <w:rPr>
          <w:rFonts w:ascii="仿宋_GB2312" w:eastAsia="仿宋_GB2312"/>
          <w:sz w:val="32"/>
          <w:szCs w:val="32"/>
          <w:u w:val="single"/>
        </w:rPr>
      </w:pPr>
    </w:p>
    <w:p w:rsidR="005719F6" w:rsidRDefault="005719F6">
      <w:pPr>
        <w:spacing w:line="320" w:lineRule="exact"/>
        <w:rPr>
          <w:rFonts w:ascii="仿宋_GB2312" w:eastAsia="仿宋_GB2312"/>
          <w:sz w:val="32"/>
          <w:szCs w:val="32"/>
          <w:u w:val="single"/>
        </w:rPr>
      </w:pPr>
    </w:p>
    <w:p w:rsidR="005719F6" w:rsidRDefault="005719F6">
      <w:pPr>
        <w:spacing w:line="320" w:lineRule="exact"/>
        <w:rPr>
          <w:rFonts w:ascii="仿宋_GB2312" w:eastAsia="仿宋_GB2312"/>
          <w:sz w:val="32"/>
          <w:szCs w:val="32"/>
          <w:u w:val="single"/>
        </w:rPr>
      </w:pPr>
    </w:p>
    <w:p w:rsidR="005719F6" w:rsidRDefault="005719F6">
      <w:pPr>
        <w:spacing w:line="320" w:lineRule="exact"/>
        <w:rPr>
          <w:rFonts w:ascii="仿宋_GB2312" w:eastAsia="仿宋_GB2312"/>
          <w:sz w:val="32"/>
          <w:szCs w:val="32"/>
          <w:u w:val="single"/>
        </w:rPr>
      </w:pPr>
    </w:p>
    <w:p w:rsidR="005719F6" w:rsidRDefault="00CE2EEC">
      <w:pPr>
        <w:spacing w:line="32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 xml:space="preserve">                              </w:t>
      </w:r>
    </w:p>
    <w:sectPr w:rsidR="005719F6" w:rsidSect="005719F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方正小标宋_GBK">
    <w:altName w:val="宋体"/>
    <w:charset w:val="86"/>
    <w:family w:val="auto"/>
    <w:pitch w:val="default"/>
    <w:sig w:usb0="00000000" w:usb1="00000000" w:usb2="00000010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zE0MWJkZjZkOTcxMjBiYzZmNjZmNTQzZjk3MWM1MjIifQ=="/>
  </w:docVars>
  <w:rsids>
    <w:rsidRoot w:val="00AF079F"/>
    <w:rsid w:val="00001864"/>
    <w:rsid w:val="00011984"/>
    <w:rsid w:val="000126E8"/>
    <w:rsid w:val="00027116"/>
    <w:rsid w:val="00033AC7"/>
    <w:rsid w:val="00034BA2"/>
    <w:rsid w:val="000576A8"/>
    <w:rsid w:val="00057E3E"/>
    <w:rsid w:val="000734FF"/>
    <w:rsid w:val="000A3429"/>
    <w:rsid w:val="000F5875"/>
    <w:rsid w:val="00103323"/>
    <w:rsid w:val="00117E77"/>
    <w:rsid w:val="00131CF0"/>
    <w:rsid w:val="00155844"/>
    <w:rsid w:val="00170647"/>
    <w:rsid w:val="00170C83"/>
    <w:rsid w:val="00182889"/>
    <w:rsid w:val="001A774F"/>
    <w:rsid w:val="001B018A"/>
    <w:rsid w:val="001B39D3"/>
    <w:rsid w:val="001C27F4"/>
    <w:rsid w:val="001F72AC"/>
    <w:rsid w:val="0020092E"/>
    <w:rsid w:val="00227D02"/>
    <w:rsid w:val="002522C6"/>
    <w:rsid w:val="00260874"/>
    <w:rsid w:val="00274CF8"/>
    <w:rsid w:val="002A0BF7"/>
    <w:rsid w:val="002D70BD"/>
    <w:rsid w:val="002F1F74"/>
    <w:rsid w:val="00337F62"/>
    <w:rsid w:val="00345F5D"/>
    <w:rsid w:val="00355AD1"/>
    <w:rsid w:val="003B33C7"/>
    <w:rsid w:val="003E56D3"/>
    <w:rsid w:val="003E6401"/>
    <w:rsid w:val="00405DC6"/>
    <w:rsid w:val="00421F26"/>
    <w:rsid w:val="00432E91"/>
    <w:rsid w:val="00460666"/>
    <w:rsid w:val="00482C16"/>
    <w:rsid w:val="004C372C"/>
    <w:rsid w:val="004D3BAA"/>
    <w:rsid w:val="004F6A81"/>
    <w:rsid w:val="0052760C"/>
    <w:rsid w:val="00530971"/>
    <w:rsid w:val="00533578"/>
    <w:rsid w:val="00546A3D"/>
    <w:rsid w:val="00547795"/>
    <w:rsid w:val="00564F7D"/>
    <w:rsid w:val="005660A5"/>
    <w:rsid w:val="005719F6"/>
    <w:rsid w:val="00571BCA"/>
    <w:rsid w:val="005842DD"/>
    <w:rsid w:val="00584EF6"/>
    <w:rsid w:val="00596C0C"/>
    <w:rsid w:val="005A194C"/>
    <w:rsid w:val="005A6C3E"/>
    <w:rsid w:val="005D6DBF"/>
    <w:rsid w:val="005E1DFA"/>
    <w:rsid w:val="0062439C"/>
    <w:rsid w:val="00655823"/>
    <w:rsid w:val="00657960"/>
    <w:rsid w:val="00664239"/>
    <w:rsid w:val="006F6630"/>
    <w:rsid w:val="00700297"/>
    <w:rsid w:val="00724C22"/>
    <w:rsid w:val="00726305"/>
    <w:rsid w:val="00730609"/>
    <w:rsid w:val="00772C00"/>
    <w:rsid w:val="007759A9"/>
    <w:rsid w:val="007C0BD8"/>
    <w:rsid w:val="007C6D29"/>
    <w:rsid w:val="007D014E"/>
    <w:rsid w:val="007E176F"/>
    <w:rsid w:val="00850099"/>
    <w:rsid w:val="008839E9"/>
    <w:rsid w:val="00885315"/>
    <w:rsid w:val="008A568A"/>
    <w:rsid w:val="008C1FD6"/>
    <w:rsid w:val="008C47BF"/>
    <w:rsid w:val="008C5B18"/>
    <w:rsid w:val="008E68C4"/>
    <w:rsid w:val="008F7643"/>
    <w:rsid w:val="00926753"/>
    <w:rsid w:val="00946D9E"/>
    <w:rsid w:val="00990A2B"/>
    <w:rsid w:val="009A56D5"/>
    <w:rsid w:val="009C0C14"/>
    <w:rsid w:val="009C6D96"/>
    <w:rsid w:val="009F024F"/>
    <w:rsid w:val="009F7AE6"/>
    <w:rsid w:val="00A16658"/>
    <w:rsid w:val="00A255D8"/>
    <w:rsid w:val="00A2765D"/>
    <w:rsid w:val="00A42458"/>
    <w:rsid w:val="00A7244D"/>
    <w:rsid w:val="00A72D00"/>
    <w:rsid w:val="00A7725D"/>
    <w:rsid w:val="00A949B0"/>
    <w:rsid w:val="00AB1BED"/>
    <w:rsid w:val="00AF0731"/>
    <w:rsid w:val="00AF079F"/>
    <w:rsid w:val="00B132B7"/>
    <w:rsid w:val="00B147A3"/>
    <w:rsid w:val="00B1676F"/>
    <w:rsid w:val="00B36946"/>
    <w:rsid w:val="00B53325"/>
    <w:rsid w:val="00B963BA"/>
    <w:rsid w:val="00C149A7"/>
    <w:rsid w:val="00C54C12"/>
    <w:rsid w:val="00C75268"/>
    <w:rsid w:val="00CB0983"/>
    <w:rsid w:val="00CD0950"/>
    <w:rsid w:val="00CD5F9F"/>
    <w:rsid w:val="00CE119A"/>
    <w:rsid w:val="00CE2EEC"/>
    <w:rsid w:val="00CF1598"/>
    <w:rsid w:val="00D02814"/>
    <w:rsid w:val="00D120AC"/>
    <w:rsid w:val="00D13FF6"/>
    <w:rsid w:val="00D175D7"/>
    <w:rsid w:val="00D82A48"/>
    <w:rsid w:val="00D86DE3"/>
    <w:rsid w:val="00D878A1"/>
    <w:rsid w:val="00D967AA"/>
    <w:rsid w:val="00DA4B13"/>
    <w:rsid w:val="00DB1D81"/>
    <w:rsid w:val="00DF0BD1"/>
    <w:rsid w:val="00DF349F"/>
    <w:rsid w:val="00E11E91"/>
    <w:rsid w:val="00E24ACD"/>
    <w:rsid w:val="00E2581A"/>
    <w:rsid w:val="00E45C26"/>
    <w:rsid w:val="00E64AA2"/>
    <w:rsid w:val="00E7716F"/>
    <w:rsid w:val="00E869B3"/>
    <w:rsid w:val="00ED5D75"/>
    <w:rsid w:val="00F27CA3"/>
    <w:rsid w:val="00F32DD5"/>
    <w:rsid w:val="00F502D3"/>
    <w:rsid w:val="00F54114"/>
    <w:rsid w:val="00F6126B"/>
    <w:rsid w:val="00F63249"/>
    <w:rsid w:val="00FF77FD"/>
    <w:rsid w:val="015C07B3"/>
    <w:rsid w:val="02522DE8"/>
    <w:rsid w:val="02794CD4"/>
    <w:rsid w:val="03422947"/>
    <w:rsid w:val="038A2238"/>
    <w:rsid w:val="03D40A10"/>
    <w:rsid w:val="04371571"/>
    <w:rsid w:val="04AE0480"/>
    <w:rsid w:val="05EE40F9"/>
    <w:rsid w:val="06512CA5"/>
    <w:rsid w:val="06657CD1"/>
    <w:rsid w:val="06B437D7"/>
    <w:rsid w:val="07D8581B"/>
    <w:rsid w:val="07FC25DD"/>
    <w:rsid w:val="08121F7C"/>
    <w:rsid w:val="082641D4"/>
    <w:rsid w:val="08685C2C"/>
    <w:rsid w:val="096E1882"/>
    <w:rsid w:val="0A7C4871"/>
    <w:rsid w:val="0AA163AE"/>
    <w:rsid w:val="0B4B1321"/>
    <w:rsid w:val="0B7B0D1B"/>
    <w:rsid w:val="0C54325C"/>
    <w:rsid w:val="0C925FDA"/>
    <w:rsid w:val="0D1F0729"/>
    <w:rsid w:val="0D4435DC"/>
    <w:rsid w:val="0D8F760D"/>
    <w:rsid w:val="0DD81ED0"/>
    <w:rsid w:val="0E0F7DC0"/>
    <w:rsid w:val="0E782B1E"/>
    <w:rsid w:val="0E825897"/>
    <w:rsid w:val="0EAF75B3"/>
    <w:rsid w:val="0F1A028E"/>
    <w:rsid w:val="0FB00C50"/>
    <w:rsid w:val="105E3BA4"/>
    <w:rsid w:val="10AF2E01"/>
    <w:rsid w:val="11DB5E45"/>
    <w:rsid w:val="11E325A5"/>
    <w:rsid w:val="12056D8A"/>
    <w:rsid w:val="143C307A"/>
    <w:rsid w:val="148C2113"/>
    <w:rsid w:val="149A4962"/>
    <w:rsid w:val="162D1CDF"/>
    <w:rsid w:val="16E87319"/>
    <w:rsid w:val="16EA0D59"/>
    <w:rsid w:val="17BE2EC4"/>
    <w:rsid w:val="189E42A4"/>
    <w:rsid w:val="197233CA"/>
    <w:rsid w:val="1A0A3508"/>
    <w:rsid w:val="1B2A4671"/>
    <w:rsid w:val="1B3E0EDE"/>
    <w:rsid w:val="1BC928A8"/>
    <w:rsid w:val="1CA514F8"/>
    <w:rsid w:val="1DA42F25"/>
    <w:rsid w:val="1E6C6F1E"/>
    <w:rsid w:val="1E711766"/>
    <w:rsid w:val="1E8633FD"/>
    <w:rsid w:val="1E907538"/>
    <w:rsid w:val="1F5E544C"/>
    <w:rsid w:val="1F955786"/>
    <w:rsid w:val="1FE74365"/>
    <w:rsid w:val="1FEC2A6B"/>
    <w:rsid w:val="20536479"/>
    <w:rsid w:val="20FE1AE9"/>
    <w:rsid w:val="21436C7B"/>
    <w:rsid w:val="21564498"/>
    <w:rsid w:val="21CA30D5"/>
    <w:rsid w:val="22667DAA"/>
    <w:rsid w:val="22AE37EA"/>
    <w:rsid w:val="22EB6C32"/>
    <w:rsid w:val="23237C6F"/>
    <w:rsid w:val="23383418"/>
    <w:rsid w:val="23A00A45"/>
    <w:rsid w:val="23C87FC3"/>
    <w:rsid w:val="24077FC8"/>
    <w:rsid w:val="25E94E09"/>
    <w:rsid w:val="262F2918"/>
    <w:rsid w:val="26AC67C8"/>
    <w:rsid w:val="273D01A1"/>
    <w:rsid w:val="27CB40E7"/>
    <w:rsid w:val="2803782B"/>
    <w:rsid w:val="28212F67"/>
    <w:rsid w:val="29B058C6"/>
    <w:rsid w:val="2AE1684B"/>
    <w:rsid w:val="2AF347C3"/>
    <w:rsid w:val="2B924C91"/>
    <w:rsid w:val="2BD836DD"/>
    <w:rsid w:val="2C102A5D"/>
    <w:rsid w:val="2C46763C"/>
    <w:rsid w:val="2C943A6E"/>
    <w:rsid w:val="2CA53047"/>
    <w:rsid w:val="2D407953"/>
    <w:rsid w:val="2D5D65C2"/>
    <w:rsid w:val="2D935C7D"/>
    <w:rsid w:val="2F0D1C7C"/>
    <w:rsid w:val="2F193951"/>
    <w:rsid w:val="30016690"/>
    <w:rsid w:val="301C02EE"/>
    <w:rsid w:val="30634FF0"/>
    <w:rsid w:val="318400C2"/>
    <w:rsid w:val="31C4581D"/>
    <w:rsid w:val="31DB09C7"/>
    <w:rsid w:val="324F4CBB"/>
    <w:rsid w:val="32652879"/>
    <w:rsid w:val="32737163"/>
    <w:rsid w:val="33A4104B"/>
    <w:rsid w:val="33FE6385"/>
    <w:rsid w:val="34887F77"/>
    <w:rsid w:val="34FA662F"/>
    <w:rsid w:val="35655934"/>
    <w:rsid w:val="37272CB8"/>
    <w:rsid w:val="391F3B0B"/>
    <w:rsid w:val="397E6192"/>
    <w:rsid w:val="39A56749"/>
    <w:rsid w:val="3A9F6886"/>
    <w:rsid w:val="3AE76FA9"/>
    <w:rsid w:val="3B8C0778"/>
    <w:rsid w:val="3B9064C4"/>
    <w:rsid w:val="3C3D6A12"/>
    <w:rsid w:val="3D13038D"/>
    <w:rsid w:val="3D4E2213"/>
    <w:rsid w:val="3D790F90"/>
    <w:rsid w:val="3DF73E58"/>
    <w:rsid w:val="3F694085"/>
    <w:rsid w:val="40103A30"/>
    <w:rsid w:val="40C54D2D"/>
    <w:rsid w:val="40F1280E"/>
    <w:rsid w:val="412C4D71"/>
    <w:rsid w:val="41FD4D47"/>
    <w:rsid w:val="42505885"/>
    <w:rsid w:val="42731109"/>
    <w:rsid w:val="42784CD2"/>
    <w:rsid w:val="42AA603E"/>
    <w:rsid w:val="42CA43F7"/>
    <w:rsid w:val="42E001CF"/>
    <w:rsid w:val="44CA0531"/>
    <w:rsid w:val="45D54D2A"/>
    <w:rsid w:val="45E7326E"/>
    <w:rsid w:val="461D5F95"/>
    <w:rsid w:val="47AA4960"/>
    <w:rsid w:val="47BD5177"/>
    <w:rsid w:val="48252EB7"/>
    <w:rsid w:val="484C1A0C"/>
    <w:rsid w:val="48763EB7"/>
    <w:rsid w:val="492562AE"/>
    <w:rsid w:val="4A3A5996"/>
    <w:rsid w:val="4AA372B0"/>
    <w:rsid w:val="4AF00737"/>
    <w:rsid w:val="4CA67BE7"/>
    <w:rsid w:val="4D0365F9"/>
    <w:rsid w:val="4D091E20"/>
    <w:rsid w:val="4D3C4C7F"/>
    <w:rsid w:val="4F624CAF"/>
    <w:rsid w:val="4F8171C3"/>
    <w:rsid w:val="4F823AE5"/>
    <w:rsid w:val="4FF7161A"/>
    <w:rsid w:val="50D668DF"/>
    <w:rsid w:val="517F5412"/>
    <w:rsid w:val="51F4220F"/>
    <w:rsid w:val="5338795D"/>
    <w:rsid w:val="5443646A"/>
    <w:rsid w:val="54AF7CA4"/>
    <w:rsid w:val="55D22DC7"/>
    <w:rsid w:val="56F65BB0"/>
    <w:rsid w:val="572B1141"/>
    <w:rsid w:val="57CF4121"/>
    <w:rsid w:val="58266627"/>
    <w:rsid w:val="596A4606"/>
    <w:rsid w:val="5AB20BA8"/>
    <w:rsid w:val="5AFC77EC"/>
    <w:rsid w:val="5B2E13FC"/>
    <w:rsid w:val="5B70127E"/>
    <w:rsid w:val="5C3A1E6B"/>
    <w:rsid w:val="5E717FEB"/>
    <w:rsid w:val="5EA25801"/>
    <w:rsid w:val="5FFE2AB2"/>
    <w:rsid w:val="60212E8E"/>
    <w:rsid w:val="604205AF"/>
    <w:rsid w:val="62AE632A"/>
    <w:rsid w:val="62FD6601"/>
    <w:rsid w:val="64C672AA"/>
    <w:rsid w:val="64C91D83"/>
    <w:rsid w:val="68093B9A"/>
    <w:rsid w:val="68AE077C"/>
    <w:rsid w:val="698C51C9"/>
    <w:rsid w:val="699036A7"/>
    <w:rsid w:val="6A1C38AD"/>
    <w:rsid w:val="6CE632FE"/>
    <w:rsid w:val="6D254251"/>
    <w:rsid w:val="6D9953F9"/>
    <w:rsid w:val="6E7354DF"/>
    <w:rsid w:val="6E9115F4"/>
    <w:rsid w:val="6F6F5736"/>
    <w:rsid w:val="6F8D44EF"/>
    <w:rsid w:val="70C6062E"/>
    <w:rsid w:val="70ED7178"/>
    <w:rsid w:val="71445BB4"/>
    <w:rsid w:val="717E4783"/>
    <w:rsid w:val="720B0D0B"/>
    <w:rsid w:val="72286A0F"/>
    <w:rsid w:val="72A06F54"/>
    <w:rsid w:val="72F51368"/>
    <w:rsid w:val="730C0B4F"/>
    <w:rsid w:val="735C09E1"/>
    <w:rsid w:val="735E52D3"/>
    <w:rsid w:val="73CB5EE6"/>
    <w:rsid w:val="73F96644"/>
    <w:rsid w:val="7456511B"/>
    <w:rsid w:val="74D779E9"/>
    <w:rsid w:val="75992F86"/>
    <w:rsid w:val="7606339A"/>
    <w:rsid w:val="760648FA"/>
    <w:rsid w:val="763B531C"/>
    <w:rsid w:val="76653BA6"/>
    <w:rsid w:val="785F0B69"/>
    <w:rsid w:val="79272682"/>
    <w:rsid w:val="794A2208"/>
    <w:rsid w:val="79590557"/>
    <w:rsid w:val="79972D06"/>
    <w:rsid w:val="79A77E07"/>
    <w:rsid w:val="79D75430"/>
    <w:rsid w:val="7A9752B4"/>
    <w:rsid w:val="7AE737C8"/>
    <w:rsid w:val="7B9F3168"/>
    <w:rsid w:val="7BDB57D3"/>
    <w:rsid w:val="7BF22AC5"/>
    <w:rsid w:val="7CF67CBE"/>
    <w:rsid w:val="7D492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strokecolor="#739cc3">
      <v:fill angle="90" type="gradient">
        <o:fill v:ext="view" type="gradientUnscaled"/>
      </v:fill>
      <v:stroke color="#739cc3" weight="1.25pt"/>
    </o:shapedefaults>
    <o:shapelayout v:ext="edit">
      <o:idmap v:ext="edit" data="1,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iPriority="99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9F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5719F6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a4">
    <w:name w:val="header"/>
    <w:basedOn w:val="a"/>
    <w:link w:val="Char0"/>
    <w:unhideWhenUsed/>
    <w:qFormat/>
    <w:rsid w:val="005719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a5">
    <w:name w:val="Normal (Web)"/>
    <w:basedOn w:val="a"/>
    <w:uiPriority w:val="99"/>
    <w:unhideWhenUsed/>
    <w:qFormat/>
    <w:rsid w:val="005719F6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p17">
    <w:name w:val="p17"/>
    <w:basedOn w:val="a"/>
    <w:qFormat/>
    <w:rsid w:val="005719F6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  <w:style w:type="character" w:customStyle="1" w:styleId="Char0">
    <w:name w:val="页眉 Char"/>
    <w:basedOn w:val="a0"/>
    <w:link w:val="a4"/>
    <w:qFormat/>
    <w:rsid w:val="005719F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5719F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640</Words>
  <Characters>3652</Characters>
  <Application>Microsoft Office Word</Application>
  <DocSecurity>0</DocSecurity>
  <Lines>30</Lines>
  <Paragraphs>8</Paragraphs>
  <ScaleCrop>false</ScaleCrop>
  <Company>Sky123.Org</Company>
  <LinksUpToDate>false</LinksUpToDate>
  <CharactersWithSpaces>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鄂伦春自治旗市场监督管理局</dc:title>
  <dc:creator>Sky123.Org</dc:creator>
  <cp:lastModifiedBy>Administrator</cp:lastModifiedBy>
  <cp:revision>33</cp:revision>
  <cp:lastPrinted>2024-08-21T02:07:00Z</cp:lastPrinted>
  <dcterms:created xsi:type="dcterms:W3CDTF">2019-04-19T00:23:00Z</dcterms:created>
  <dcterms:modified xsi:type="dcterms:W3CDTF">2025-04-30T01:29:00Z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84FD44583E6A40B484999FB8F85306D6</vt:lpwstr>
  </property>
  <property fmtid="{D5CDD505-2E9C-101B-9397-08002B2CF9AE}" pid="4" name="KSOTemplateDocerSaveRecord">
    <vt:lpwstr>eyJoZGlkIjoiNDZiNzM5MTk2YzA1MjgzNTMwNjkzNGVkMzM4OWY3YjcifQ==</vt:lpwstr>
  </property>
</Properties>
</file>