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C134D6">
      <w:pPr>
        <w:jc w:val="center"/>
        <w:rPr>
          <w:rFonts w:hint="eastAsia" w:ascii="华文行楷" w:eastAsia="华文行楷"/>
          <w:sz w:val="84"/>
          <w:szCs w:val="84"/>
        </w:rPr>
      </w:pPr>
      <w:r>
        <w:rPr>
          <w:rFonts w:hint="eastAsia" w:ascii="华文行楷" w:eastAsia="华文行楷"/>
          <w:sz w:val="84"/>
          <w:szCs w:val="84"/>
        </w:rPr>
        <w:t>工作信息</w:t>
      </w:r>
    </w:p>
    <w:p w14:paraId="7CF4B62C">
      <w:pPr>
        <w:jc w:val="center"/>
        <w:rPr>
          <w:rFonts w:hint="eastAsia" w:ascii="华文行楷" w:eastAsia="华文行楷"/>
          <w:sz w:val="84"/>
          <w:szCs w:val="84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 xml:space="preserve">(第七期) </w:t>
      </w:r>
    </w:p>
    <w:p w14:paraId="100D36B1">
      <w:pPr>
        <w:pBdr>
          <w:bottom w:val="single" w:color="auto" w:sz="4" w:space="1"/>
        </w:pBdr>
        <w:ind w:left="5759" w:leftChars="152" w:hanging="5440" w:hangingChars="1700"/>
        <w:jc w:val="center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 xml:space="preserve">鄂伦春自治旗农业机械技术服务中心 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6"/>
        </w:rPr>
        <w:t xml:space="preserve"> </w:t>
      </w:r>
    </w:p>
    <w:p w14:paraId="4B58650E">
      <w:pPr>
        <w:pBdr>
          <w:bottom w:val="single" w:color="auto" w:sz="4" w:space="1"/>
        </w:pBdr>
        <w:ind w:left="5759" w:leftChars="152" w:hanging="5440" w:hangingChars="1700"/>
        <w:jc w:val="center"/>
        <w:rPr>
          <w:rFonts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202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6"/>
        </w:rPr>
        <w:t>年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6"/>
        </w:rPr>
        <w:t>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6"/>
        </w:rPr>
        <w:t>日</w:t>
      </w:r>
    </w:p>
    <w:p w14:paraId="7E8186B8">
      <w:pPr>
        <w:ind w:firstLine="422" w:firstLineChars="200"/>
        <w:jc w:val="center"/>
        <w:rPr>
          <w:rFonts w:hint="eastAsia" w:ascii="宋体" w:hAnsi="宋体" w:cs="宋体"/>
          <w:b/>
          <w:color w:val="000000"/>
          <w:kern w:val="0"/>
          <w:szCs w:val="21"/>
        </w:rPr>
      </w:pPr>
      <w:bookmarkStart w:id="0" w:name="_GoBack"/>
    </w:p>
    <w:p w14:paraId="36C44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uto"/>
        <w:jc w:val="center"/>
        <w:textAlignment w:val="auto"/>
        <w:outlineLvl w:val="0"/>
        <w:rPr>
          <w:rFonts w:hint="eastAsia" w:ascii="黑体" w:hAnsi="黑体" w:eastAsia="黑体" w:cs="黑体"/>
          <w:kern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kern w:val="0"/>
          <w:sz w:val="44"/>
          <w:szCs w:val="44"/>
          <w:shd w:val="clear" w:color="auto" w:fill="FFFFFF"/>
          <w:lang w:val="en-US" w:eastAsia="zh-CN"/>
        </w:rPr>
        <w:t>开展2025年鄂伦春自治旗</w:t>
      </w:r>
    </w:p>
    <w:p w14:paraId="0FECE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uto"/>
        <w:jc w:val="center"/>
        <w:textAlignment w:val="auto"/>
        <w:outlineLvl w:val="0"/>
        <w:rPr>
          <w:rFonts w:hint="eastAsia" w:ascii="黑体" w:hAnsi="黑体" w:eastAsia="黑体" w:cs="黑体"/>
          <w:kern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kern w:val="0"/>
          <w:sz w:val="44"/>
          <w:szCs w:val="44"/>
          <w:shd w:val="clear" w:color="auto" w:fill="FFFFFF"/>
          <w:lang w:val="en-US" w:eastAsia="zh-CN"/>
        </w:rPr>
        <w:t>农机重点工作部署会</w:t>
      </w:r>
    </w:p>
    <w:bookmarkEnd w:id="0"/>
    <w:p w14:paraId="560068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tLeast"/>
        <w:ind w:firstLine="640" w:firstLineChars="200"/>
        <w:jc w:val="left"/>
        <w:textAlignment w:val="auto"/>
        <w:outlineLvl w:val="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</w:rPr>
        <w:t>在春耕春播的关键时刻，为了深入贯彻落实鄂伦春自治旗农机重点工作的各项要求，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确保 2025 年农机重点工作高效推进，</w:t>
      </w:r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</w:rPr>
        <w:t>鄂伦春自治旗农牧科技局于2025年4月7至4月10日期间奔赴大杨树镇、宜里镇、古里乡、诺敏镇、托扎敏乡组织政府召开农机重点工作部署会。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奔赴大杨树镇、宜里镇、古里乡、诺敏镇、托扎敏乡，组织召开了农机重点工作部署会。此次会议由农牧科技局白鄂峰副局长与旗农机服务中心主任主持，农机服务中心全体人员以及各乡镇副镇长、中心主任、业务人员等参加了会议。</w:t>
      </w:r>
    </w:p>
    <w:p w14:paraId="36442A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tLeast"/>
        <w:jc w:val="left"/>
        <w:textAlignment w:val="auto"/>
        <w:outlineLvl w:val="0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drawing>
          <wp:inline distT="0" distB="0" distL="114300" distR="114300">
            <wp:extent cx="5269230" cy="4446270"/>
            <wp:effectExtent l="0" t="0" r="7620" b="11430"/>
            <wp:docPr id="2" name="图片 2" descr="90a048b8dacfead928fa14b8847a2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0a048b8dacfead928fa14b8847a27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C9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tLeast"/>
        <w:ind w:firstLine="640" w:firstLineChars="200"/>
        <w:jc w:val="left"/>
        <w:textAlignment w:val="auto"/>
        <w:outlineLvl w:val="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会议围绕 2025 年农机重点工作进行了全面部署，强调了以下核心要点：</w:t>
      </w:r>
    </w:p>
    <w:p w14:paraId="0C922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tLeast"/>
        <w:ind w:firstLine="640" w:firstLineChars="200"/>
        <w:jc w:val="left"/>
        <w:textAlignment w:val="auto"/>
        <w:outlineLvl w:val="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黑土地保护性耕作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各乡镇要按照《鄂伦春自治旗 2025 年黑土地保护性耕作推进行动实施方案》的要求，保质保量完成保护性耕作任务。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要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积极推进耕地深松作业技术推广行动，按照相关技术规范和要求，确保深松作业质量，为保障国家粮食安全和农业可持续发展奠定基础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农机安全生产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方面。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加强宣传教育：充分利用各种渠道，广泛宣传农机安全生产知识，提高农民的安全意识。强化技能培训：定期组织农户参加农机操作、维修、保养等方面的培训，提高安全生产技能。格安全管理：建立健全农机安全生产责任制，明确各级人员的安全生产职责。加强对农机的日常检查和维修，确保农机设备的正常运行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农机购置补贴与农机报废更新补贴2025 年要继续加大政策宣传力度，确保广大农民和农机户了解补贴政策，享受到实惠。同时，要加强对补贴资金的监管，确保资金使用安全、规范、有效。</w:t>
      </w:r>
    </w:p>
    <w:p w14:paraId="22529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tLeast"/>
        <w:jc w:val="left"/>
        <w:textAlignment w:val="auto"/>
        <w:outlineLvl w:val="0"/>
        <w:rPr>
          <w:rFonts w:hint="eastAsia" w:ascii="仿宋" w:hAnsi="仿宋" w:eastAsia="仿宋" w:cs="仿宋"/>
          <w:color w:val="000000"/>
          <w:sz w:val="32"/>
          <w:szCs w:val="32"/>
        </w:rPr>
      </w:pPr>
    </w:p>
    <w:p w14:paraId="771B9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240" w:lineRule="atLeast"/>
        <w:ind w:firstLine="640" w:firstLineChars="200"/>
        <w:jc w:val="left"/>
        <w:textAlignment w:val="auto"/>
        <w:outlineLvl w:val="0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会议结束后，各乡镇参会人员纷纷表示，将严格按照会议部署，认真抓好落实。为便于后续工作交流与推进，会议决定成立专项工作交流群，确保信息及时传达与共享。此次部署会的召开，为鄂伦春自治旗 2025 年农机重点工作高效开展奠定了坚实基础。各乡镇将以高度的责任感和使命感，切实抓好各项农机重点工作，加快政策落实，为农业现代化和乡村振兴做出新的更大贡献。</w:t>
      </w:r>
    </w:p>
    <w:p w14:paraId="0BEF5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00" w:afterAutospacing="1" w:line="240" w:lineRule="auto"/>
        <w:ind w:firstLine="640" w:firstLineChars="200"/>
        <w:jc w:val="right"/>
        <w:textAlignment w:val="auto"/>
        <w:outlineLvl w:val="0"/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信息员：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张诗驰</w:t>
      </w:r>
    </w:p>
    <w:p w14:paraId="110599DD"/>
    <w:p w14:paraId="46019B0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4E2B83"/>
    <w:rsid w:val="2D4E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2025-04-11T03:56:00Z</dcterms:created>
  <dc:creator>渲染、流年</dc:creator>
  <cp:lastModifiedBy>渲染、流年</cp:lastModifiedBy>
  <dcterms:modified xsi:type="dcterms:W3CDTF">2025-04-11T07:48:05Z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9411C8E11B8840F7BD8ED3ED3CB49AE9_11</vt:lpwstr>
  </property>
  <property fmtid="{D5CDD505-2E9C-101B-9397-08002B2CF9AE}" pid="4" name="KSOTemplateDocerSaveRecord">
    <vt:lpwstr>eyJoZGlkIjoiM2EwMGJlNGUzMzdlZjgzODM2ODY3ZWQ5Yzc5YjU2ODkiLCJ1c2VySWQiOiIyMzU1MDI5MTkifQ==</vt:lpwstr>
  </property>
</Properties>
</file>