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06E4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简体" w:cs="Times New Roman"/>
          <w:b/>
          <w:sz w:val="44"/>
          <w:szCs w:val="44"/>
        </w:rPr>
      </w:pPr>
      <w:bookmarkStart w:id="3" w:name="_GoBack"/>
      <w:bookmarkEnd w:id="3"/>
      <w:r>
        <w:rPr>
          <w:rFonts w:hint="default" w:ascii="Times New Roman" w:hAnsi="Times New Roman" w:eastAsia="方正小标宋简体" w:cs="Times New Roman"/>
          <w:b/>
          <w:sz w:val="44"/>
          <w:szCs w:val="44"/>
        </w:rPr>
        <w:t>意识形态</w:t>
      </w:r>
      <w:r>
        <w:rPr>
          <w:rFonts w:hint="eastAsia" w:ascii="Times New Roman" w:hAnsi="Times New Roman" w:eastAsia="方正小标宋简体" w:cs="Times New Roman"/>
          <w:b/>
          <w:sz w:val="44"/>
          <w:szCs w:val="44"/>
          <w:lang w:val="en-US" w:eastAsia="zh-CN"/>
        </w:rPr>
        <w:t>活动</w:t>
      </w:r>
      <w:r>
        <w:rPr>
          <w:rFonts w:hint="default" w:ascii="Times New Roman" w:hAnsi="Times New Roman" w:eastAsia="方正小标宋简体" w:cs="Times New Roman"/>
          <w:b/>
          <w:sz w:val="44"/>
          <w:szCs w:val="44"/>
        </w:rPr>
        <w:t>审批备案表</w:t>
      </w:r>
    </w:p>
    <w:p w14:paraId="515FA0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0" w:leftChars="0"/>
        <w:jc w:val="both"/>
        <w:textAlignment w:val="auto"/>
        <w:rPr>
          <w:rFonts w:hint="default" w:ascii="Times New Roman" w:hAnsi="Times New Roman" w:eastAsia="方正仿宋_GB2312" w:cs="Times New Roman"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b/>
          <w:sz w:val="28"/>
          <w:szCs w:val="28"/>
        </w:rPr>
        <w:t>编号：</w:t>
      </w:r>
      <w:r>
        <w:rPr>
          <w:rFonts w:hint="default" w:ascii="Times New Roman" w:hAnsi="Times New Roman" w:eastAsia="方正仿宋_GB2312" w:cs="Times New Roman"/>
          <w:b/>
          <w:sz w:val="28"/>
          <w:szCs w:val="28"/>
          <w:lang w:val="en-US" w:eastAsia="zh-CN"/>
        </w:rPr>
        <w:t xml:space="preserve">                                    </w:t>
      </w:r>
      <w:r>
        <w:rPr>
          <w:rFonts w:hint="eastAsia" w:ascii="Times New Roman" w:hAnsi="Times New Roman" w:eastAsia="方正仿宋_GB2312" w:cs="Times New Roman"/>
          <w:b/>
          <w:sz w:val="28"/>
          <w:szCs w:val="28"/>
          <w:lang w:val="en-US" w:eastAsia="zh-CN"/>
        </w:rPr>
        <w:t xml:space="preserve">              </w:t>
      </w:r>
      <w:r>
        <w:rPr>
          <w:rFonts w:hint="eastAsia" w:ascii="Times New Roman" w:hAnsi="Times New Roman" w:eastAsia="方正仿宋_GB2312" w:cs="Times New Roman"/>
          <w:b/>
          <w:sz w:val="28"/>
          <w:szCs w:val="28"/>
          <w:lang w:val="en-US" w:eastAsia="zh-CN"/>
        </w:rPr>
        <w:tab/>
      </w:r>
      <w:r>
        <w:rPr>
          <w:rFonts w:hint="eastAsia" w:ascii="Times New Roman" w:hAnsi="Times New Roman" w:eastAsia="方正仿宋_GB2312" w:cs="Times New Roman"/>
          <w:b/>
          <w:sz w:val="28"/>
          <w:szCs w:val="28"/>
          <w:lang w:val="en-US" w:eastAsia="zh-CN"/>
        </w:rPr>
        <w:tab/>
      </w:r>
      <w:r>
        <w:rPr>
          <w:rFonts w:hint="eastAsia" w:ascii="Times New Roman" w:hAnsi="Times New Roman" w:eastAsia="方正仿宋_GB2312" w:cs="Times New Roman"/>
          <w:b/>
          <w:sz w:val="28"/>
          <w:szCs w:val="28"/>
          <w:lang w:val="en-US" w:eastAsia="zh-CN"/>
        </w:rPr>
        <w:tab/>
      </w:r>
      <w:r>
        <w:rPr>
          <w:rFonts w:hint="eastAsia" w:ascii="Times New Roman" w:hAnsi="Times New Roman" w:eastAsia="方正仿宋_GB2312" w:cs="Times New Roman"/>
          <w:b/>
          <w:sz w:val="28"/>
          <w:szCs w:val="28"/>
          <w:lang w:val="en-US" w:eastAsia="zh-CN"/>
        </w:rPr>
        <w:tab/>
      </w:r>
      <w:r>
        <w:rPr>
          <w:rFonts w:hint="eastAsia" w:ascii="Times New Roman" w:hAnsi="Times New Roman" w:eastAsia="方正仿宋_GB2312" w:cs="Times New Roman"/>
          <w:b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方正仿宋_GB2312" w:cs="Times New Roman"/>
          <w:b/>
          <w:sz w:val="28"/>
          <w:szCs w:val="28"/>
          <w:lang w:val="en-US" w:eastAsia="zh-CN"/>
        </w:rPr>
        <w:t xml:space="preserve">   </w:t>
      </w:r>
      <w:r>
        <w:rPr>
          <w:rFonts w:hint="default" w:ascii="Times New Roman" w:hAnsi="Times New Roman" w:eastAsia="方正仿宋_GB2312" w:cs="Times New Roman"/>
          <w:b/>
          <w:sz w:val="28"/>
          <w:szCs w:val="28"/>
        </w:rPr>
        <w:t>填报日期：</w:t>
      </w:r>
      <w:r>
        <w:rPr>
          <w:rFonts w:hint="eastAsia" w:ascii="Times New Roman" w:hAnsi="Times New Roman" w:eastAsia="方正仿宋_GB2312" w:cs="Times New Roman"/>
          <w:b/>
          <w:sz w:val="28"/>
          <w:szCs w:val="28"/>
          <w:lang w:val="en-US" w:eastAsia="zh-CN"/>
        </w:rPr>
        <w:t xml:space="preserve">  </w:t>
      </w:r>
      <w:r>
        <w:rPr>
          <w:rFonts w:hint="default" w:ascii="Times New Roman" w:hAnsi="Times New Roman" w:eastAsia="方正仿宋_GB2312" w:cs="Times New Roman"/>
          <w:b/>
          <w:sz w:val="28"/>
          <w:szCs w:val="28"/>
          <w:lang w:val="en-US" w:eastAsia="zh-CN"/>
        </w:rPr>
        <w:t xml:space="preserve">   </w:t>
      </w:r>
      <w:r>
        <w:rPr>
          <w:rFonts w:hint="default" w:ascii="Times New Roman" w:hAnsi="Times New Roman" w:eastAsia="方正仿宋_GB2312" w:cs="Times New Roman"/>
          <w:b/>
          <w:i w:val="0"/>
          <w:iCs w:val="0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方正仿宋_GB2312" w:cs="Times New Roman"/>
          <w:i w:val="0"/>
          <w:iCs w:val="0"/>
          <w:sz w:val="28"/>
          <w:szCs w:val="28"/>
        </w:rPr>
        <w:t>年</w:t>
      </w:r>
      <w:r>
        <w:rPr>
          <w:rFonts w:hint="default" w:ascii="Times New Roman" w:hAnsi="Times New Roman" w:eastAsia="方正仿宋_GB2312" w:cs="Times New Roman"/>
          <w:i w:val="0"/>
          <w:iCs w:val="0"/>
          <w:sz w:val="28"/>
          <w:szCs w:val="28"/>
          <w:lang w:val="en-US" w:eastAsia="zh-CN"/>
        </w:rPr>
        <w:t xml:space="preserve">  </w:t>
      </w:r>
      <w:r>
        <w:rPr>
          <w:rFonts w:hint="eastAsia" w:ascii="Times New Roman" w:hAnsi="Times New Roman" w:eastAsia="方正仿宋_GB2312" w:cs="Times New Roman"/>
          <w:i w:val="0"/>
          <w:iCs w:val="0"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方正仿宋_GB2312" w:cs="Times New Roman"/>
          <w:i w:val="0"/>
          <w:iCs w:val="0"/>
          <w:sz w:val="28"/>
          <w:szCs w:val="28"/>
          <w:lang w:val="en-US" w:eastAsia="zh-CN"/>
        </w:rPr>
        <w:t xml:space="preserve">  </w:t>
      </w:r>
      <w:r>
        <w:rPr>
          <w:rFonts w:hint="default" w:ascii="Times New Roman" w:hAnsi="Times New Roman" w:eastAsia="方正仿宋_GB2312" w:cs="Times New Roman"/>
          <w:i w:val="0"/>
          <w:iCs w:val="0"/>
          <w:sz w:val="28"/>
          <w:szCs w:val="28"/>
        </w:rPr>
        <w:t>月</w:t>
      </w:r>
      <w:r>
        <w:rPr>
          <w:rFonts w:hint="default" w:ascii="Times New Roman" w:hAnsi="Times New Roman" w:eastAsia="方正仿宋_GB2312" w:cs="Times New Roman"/>
          <w:i w:val="0"/>
          <w:iCs w:val="0"/>
          <w:sz w:val="28"/>
          <w:szCs w:val="28"/>
          <w:lang w:val="en-US" w:eastAsia="zh-CN"/>
        </w:rPr>
        <w:t xml:space="preserve">    </w:t>
      </w:r>
      <w:r>
        <w:rPr>
          <w:rFonts w:hint="default" w:ascii="Times New Roman" w:hAnsi="Times New Roman" w:eastAsia="方正仿宋_GB2312" w:cs="Times New Roman"/>
          <w:i w:val="0"/>
          <w:iCs w:val="0"/>
          <w:sz w:val="28"/>
          <w:szCs w:val="28"/>
        </w:rPr>
        <w:t>日</w:t>
      </w:r>
    </w:p>
    <w:tbl>
      <w:tblPr>
        <w:tblStyle w:val="3"/>
        <w:tblW w:w="9688" w:type="dxa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2355"/>
        <w:gridCol w:w="7333"/>
      </w:tblGrid>
      <w:tr w14:paraId="6883BE49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971E40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b/>
                <w:sz w:val="28"/>
                <w:szCs w:val="28"/>
              </w:rPr>
              <w:t>活动名称</w:t>
            </w:r>
          </w:p>
        </w:tc>
        <w:tc>
          <w:tcPr>
            <w:tcW w:w="7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7DC439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</w:tr>
      <w:tr w14:paraId="446D0D0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D0AA1D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b/>
                <w:sz w:val="28"/>
                <w:szCs w:val="28"/>
              </w:rPr>
              <w:t>主办单位</w:t>
            </w:r>
          </w:p>
        </w:tc>
        <w:tc>
          <w:tcPr>
            <w:tcW w:w="7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0203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</w:tr>
      <w:tr w14:paraId="03FAF8C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663F80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b/>
                <w:sz w:val="28"/>
                <w:szCs w:val="28"/>
              </w:rPr>
              <w:t>承办单位</w:t>
            </w:r>
          </w:p>
        </w:tc>
        <w:tc>
          <w:tcPr>
            <w:tcW w:w="7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89A24B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</w:tr>
      <w:tr w14:paraId="5710203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AF8484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eastAsia" w:ascii="Times New Roman" w:hAnsi="Times New Roman" w:eastAsia="方正仿宋_GB2312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方正仿宋_GB2312" w:cs="Times New Roman"/>
                <w:b/>
                <w:sz w:val="28"/>
                <w:szCs w:val="28"/>
                <w:lang w:val="en-US" w:eastAsia="zh-CN"/>
              </w:rPr>
              <w:t>联系电话</w:t>
            </w:r>
          </w:p>
        </w:tc>
        <w:tc>
          <w:tcPr>
            <w:tcW w:w="7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92C238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</w:tr>
      <w:tr w14:paraId="0A5A6CF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67672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b/>
                <w:sz w:val="28"/>
                <w:szCs w:val="28"/>
              </w:rPr>
              <w:t>活动时间</w:t>
            </w:r>
          </w:p>
        </w:tc>
        <w:tc>
          <w:tcPr>
            <w:tcW w:w="7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948234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firstLine="840" w:firstLineChars="30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</w:rPr>
              <w:t>年</w:t>
            </w:r>
            <w:r>
              <w:rPr>
                <w:rFonts w:hint="eastAsia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</w:rPr>
              <w:t>月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</w:rPr>
              <w:t>日</w:t>
            </w:r>
            <w:r>
              <w:rPr>
                <w:rFonts w:hint="eastAsia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  时</w:t>
            </w:r>
            <w:r>
              <w:rPr>
                <w:rFonts w:hint="eastAsia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  分  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</w:rPr>
              <w:t>至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</w:rPr>
              <w:t>年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</w:rPr>
              <w:t>月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</w:rPr>
              <w:t>日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eastAsia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 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>时</w:t>
            </w:r>
            <w:r>
              <w:rPr>
                <w:rFonts w:hint="eastAsia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方正仿宋_GB2312" w:cs="Times New Roman"/>
                <w:i w:val="0"/>
                <w:iCs/>
                <w:sz w:val="28"/>
                <w:szCs w:val="28"/>
                <w:lang w:val="en-US" w:eastAsia="zh-CN"/>
              </w:rPr>
              <w:t xml:space="preserve">  分</w:t>
            </w:r>
          </w:p>
        </w:tc>
      </w:tr>
      <w:tr w14:paraId="353AFE76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5A306D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b/>
                <w:sz w:val="28"/>
                <w:szCs w:val="28"/>
              </w:rPr>
              <w:t>活动地点</w:t>
            </w:r>
          </w:p>
        </w:tc>
        <w:tc>
          <w:tcPr>
            <w:tcW w:w="7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D38C07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</w:tr>
      <w:tr w14:paraId="0AB3086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5667A0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b/>
                <w:sz w:val="28"/>
                <w:szCs w:val="28"/>
              </w:rPr>
              <w:t>活动类型</w:t>
            </w:r>
          </w:p>
        </w:tc>
        <w:tc>
          <w:tcPr>
            <w:tcW w:w="7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BE51F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□ 政策宣讲 □ 产品推介 □ 文艺演出 □ 展览展示  □</w:t>
            </w: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  <w:lang w:val="en-US" w:eastAsia="zh-CN"/>
              </w:rPr>
              <w:t>文艺比赛</w:t>
            </w: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 xml:space="preserve"> □ 公益宣传 □ 其他：</w:t>
            </w:r>
          </w:p>
        </w:tc>
      </w:tr>
      <w:tr w14:paraId="47A601BF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A5162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b/>
                <w:sz w:val="28"/>
                <w:szCs w:val="28"/>
              </w:rPr>
              <w:t>预计人数</w:t>
            </w:r>
          </w:p>
        </w:tc>
        <w:tc>
          <w:tcPr>
            <w:tcW w:w="7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3B69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 w:firstLine="840" w:firstLineChars="30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人</w:t>
            </w:r>
          </w:p>
        </w:tc>
      </w:tr>
      <w:tr w14:paraId="29C6B21D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F4E113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b/>
                <w:sz w:val="28"/>
                <w:szCs w:val="28"/>
              </w:rPr>
              <w:t>是否直播 / 录播</w:t>
            </w:r>
          </w:p>
        </w:tc>
        <w:tc>
          <w:tcPr>
            <w:tcW w:w="7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9D8C1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□ 是（平台：</w:t>
            </w: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  <w:lang w:val="en-US" w:eastAsia="zh-CN"/>
              </w:rPr>
              <w:t xml:space="preserve">   </w:t>
            </w: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 xml:space="preserve">） </w:t>
            </w: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  <w:lang w:eastAsia="zh-CN"/>
              </w:rPr>
              <w:t>□</w:t>
            </w: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 xml:space="preserve"> 否</w:t>
            </w:r>
          </w:p>
        </w:tc>
      </w:tr>
      <w:tr w14:paraId="1D3E5D17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62355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b/>
                <w:sz w:val="28"/>
                <w:szCs w:val="28"/>
              </w:rPr>
              <w:t>是否发放宣传品</w:t>
            </w:r>
          </w:p>
        </w:tc>
        <w:tc>
          <w:tcPr>
            <w:tcW w:w="733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884401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□ 是 □ 否</w:t>
            </w:r>
          </w:p>
        </w:tc>
      </w:tr>
    </w:tbl>
    <w:p w14:paraId="695AA4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/>
        <w:jc w:val="left"/>
        <w:textAlignment w:val="auto"/>
        <w:outlineLvl w:val="1"/>
        <w:rPr>
          <w:rFonts w:hint="default" w:ascii="Times New Roman" w:hAnsi="Times New Roman" w:eastAsia="方正仿宋_GB2312" w:cs="Times New Roman"/>
          <w:b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b/>
          <w:sz w:val="28"/>
          <w:szCs w:val="28"/>
        </w:rPr>
        <w:t>承办单位须逐项自查并勾选确认：</w:t>
      </w:r>
    </w:p>
    <w:tbl>
      <w:tblPr>
        <w:tblStyle w:val="3"/>
        <w:tblW w:w="0" w:type="auto"/>
        <w:tblInd w:w="0" w:type="dxa"/>
        <w:tblBorders>
          <w:top w:val="single" w:color="DEE0E3" w:sz="0" w:space="0"/>
          <w:left w:val="single" w:color="DEE0E3" w:sz="0" w:space="0"/>
          <w:bottom w:val="single" w:color="DEE0E3" w:sz="0" w:space="0"/>
          <w:right w:val="single" w:color="DEE0E3" w:sz="0" w:space="0"/>
          <w:insideH w:val="single" w:color="DEE0E3" w:sz="0" w:space="0"/>
          <w:insideV w:val="single" w:color="DEE0E3" w:sz="0" w:space="0"/>
        </w:tblBorders>
        <w:tblLayout w:type="fixed"/>
        <w:tblCellMar>
          <w:top w:w="0" w:type="dxa"/>
          <w:left w:w="10" w:type="dxa"/>
          <w:bottom w:w="0" w:type="dxa"/>
          <w:right w:w="10" w:type="dxa"/>
        </w:tblCellMar>
      </w:tblPr>
      <w:tblGrid>
        <w:gridCol w:w="1072"/>
        <w:gridCol w:w="6466"/>
        <w:gridCol w:w="1234"/>
        <w:gridCol w:w="916"/>
      </w:tblGrid>
      <w:tr w14:paraId="4581A8B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C2F564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序号</w:t>
            </w:r>
          </w:p>
        </w:tc>
        <w:tc>
          <w:tcPr>
            <w:tcW w:w="6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BC0B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自查内容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15371F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 xml:space="preserve">是 / </w:t>
            </w: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  <w:lang w:val="en-US" w:eastAsia="zh-CN"/>
              </w:rPr>
              <w:t>否</w:t>
            </w: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1940D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备注</w:t>
            </w:r>
          </w:p>
        </w:tc>
      </w:tr>
      <w:tr w14:paraId="25E2742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819B38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1</w:t>
            </w:r>
          </w:p>
        </w:tc>
        <w:tc>
          <w:tcPr>
            <w:tcW w:w="6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1486C5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是否涉及党的理论、路线、方针、政策解读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CB8E6E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562C2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</w:tr>
      <w:tr w14:paraId="26241D05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9CC6FF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2</w:t>
            </w:r>
          </w:p>
        </w:tc>
        <w:tc>
          <w:tcPr>
            <w:tcW w:w="6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7224BA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是否涉及重大政治主题、敏感历史事件表述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7A3364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50882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</w:tr>
      <w:tr w14:paraId="1A9507A1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rPr>
          <w:trHeight w:val="550" w:hRule="atLeast"/>
        </w:trPr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2134E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3</w:t>
            </w:r>
          </w:p>
        </w:tc>
        <w:tc>
          <w:tcPr>
            <w:tcW w:w="6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252286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是否涉及民族、宗教、港澳台等敏感议题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771ED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330CB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</w:tr>
      <w:tr w14:paraId="7D42C80E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7D2443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4</w:t>
            </w:r>
          </w:p>
        </w:tc>
        <w:tc>
          <w:tcPr>
            <w:tcW w:w="6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40BEC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pacing w:val="1"/>
                <w:w w:val="88"/>
                <w:kern w:val="0"/>
                <w:sz w:val="28"/>
                <w:szCs w:val="28"/>
                <w:fitText w:val="6160" w:id="307193943"/>
              </w:rPr>
              <w:t>是否存在历史虚无主义、低俗媚俗、拜金主义等不良导</w:t>
            </w:r>
            <w:r>
              <w:rPr>
                <w:rFonts w:hint="default" w:ascii="Times New Roman" w:hAnsi="Times New Roman" w:eastAsia="方正仿宋_GB2312" w:cs="Times New Roman"/>
                <w:spacing w:val="8"/>
                <w:w w:val="88"/>
                <w:kern w:val="0"/>
                <w:sz w:val="28"/>
                <w:szCs w:val="28"/>
                <w:fitText w:val="6160" w:id="307193943"/>
              </w:rPr>
              <w:t>向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D6D47A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1657C7C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</w:tr>
      <w:tr w14:paraId="1CB4DC5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65B1F85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5</w:t>
            </w:r>
          </w:p>
        </w:tc>
        <w:tc>
          <w:tcPr>
            <w:tcW w:w="6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1C2DA1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是否存在虚假宣传、夸大宣传、不正当竞争内容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BC5C8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0EB8F9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</w:tr>
      <w:tr w14:paraId="0879879C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E74DE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6</w:t>
            </w:r>
          </w:p>
        </w:tc>
        <w:tc>
          <w:tcPr>
            <w:tcW w:w="6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48690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pacing w:val="1"/>
                <w:w w:val="95"/>
                <w:kern w:val="0"/>
                <w:sz w:val="28"/>
                <w:szCs w:val="28"/>
                <w:fitText w:val="6160" w:id="307193943"/>
              </w:rPr>
              <w:t>是否存在借政府名义进行商业营销、误导公众的情</w:t>
            </w:r>
            <w:r>
              <w:rPr>
                <w:rFonts w:hint="default" w:ascii="Times New Roman" w:hAnsi="Times New Roman" w:eastAsia="方正仿宋_GB2312" w:cs="Times New Roman"/>
                <w:spacing w:val="49"/>
                <w:w w:val="95"/>
                <w:kern w:val="0"/>
                <w:sz w:val="28"/>
                <w:szCs w:val="28"/>
                <w:fitText w:val="6160" w:id="307193943"/>
              </w:rPr>
              <w:t>形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ED78D4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0046A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</w:tr>
      <w:tr w14:paraId="1F432B20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B9AFF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7</w:t>
            </w:r>
          </w:p>
        </w:tc>
        <w:tc>
          <w:tcPr>
            <w:tcW w:w="6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7F1F0E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宣传标语、口号、标识是否规范准确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A68D17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A343F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</w:tr>
      <w:tr w14:paraId="7FDA379B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7CC197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8</w:t>
            </w:r>
          </w:p>
        </w:tc>
        <w:tc>
          <w:tcPr>
            <w:tcW w:w="6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0074358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背景音乐、视频素材是否版权合规、内容正向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55B5F63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BB73FE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</w:tr>
      <w:tr w14:paraId="2EFBE884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242B07B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9</w:t>
            </w:r>
          </w:p>
        </w:tc>
        <w:tc>
          <w:tcPr>
            <w:tcW w:w="6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610799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是否有外籍、港澳台人员或境外机构参与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2EEE75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0FE113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</w:tr>
      <w:tr w14:paraId="5F07884A">
        <w:tblPrEx>
          <w:tblBorders>
            <w:top w:val="single" w:color="DEE0E3" w:sz="0" w:space="0"/>
            <w:left w:val="single" w:color="DEE0E3" w:sz="0" w:space="0"/>
            <w:bottom w:val="single" w:color="DEE0E3" w:sz="0" w:space="0"/>
            <w:right w:val="single" w:color="DEE0E3" w:sz="0" w:space="0"/>
            <w:insideH w:val="single" w:color="DEE0E3" w:sz="0" w:space="0"/>
            <w:insideV w:val="single" w:color="DEE0E3" w:sz="0" w:space="0"/>
          </w:tblBorders>
          <w:tblCellMar>
            <w:top w:w="0" w:type="dxa"/>
            <w:left w:w="10" w:type="dxa"/>
            <w:bottom w:w="0" w:type="dxa"/>
            <w:right w:w="10" w:type="dxa"/>
          </w:tblCellMar>
        </w:tblPrEx>
        <w:tc>
          <w:tcPr>
            <w:tcW w:w="107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3C41E0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center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10</w:t>
            </w:r>
          </w:p>
        </w:tc>
        <w:tc>
          <w:tcPr>
            <w:tcW w:w="646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55F0EC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  <w:t>是否有网络大 V、自媒体博主现场发声</w:t>
            </w:r>
          </w:p>
        </w:tc>
        <w:tc>
          <w:tcPr>
            <w:tcW w:w="12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4C586B7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Mar>
              <w:top w:w="60" w:type="dxa"/>
              <w:left w:w="120" w:type="dxa"/>
              <w:bottom w:w="30" w:type="dxa"/>
              <w:right w:w="120" w:type="dxa"/>
            </w:tcMar>
          </w:tcPr>
          <w:p w14:paraId="7FC5614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80" w:lineRule="exact"/>
              <w:ind w:left="0" w:leftChars="0"/>
              <w:jc w:val="left"/>
              <w:textAlignment w:val="auto"/>
              <w:rPr>
                <w:rFonts w:hint="default" w:ascii="Times New Roman" w:hAnsi="Times New Roman" w:eastAsia="方正仿宋_GB2312" w:cs="Times New Roman"/>
                <w:sz w:val="28"/>
                <w:szCs w:val="28"/>
              </w:rPr>
            </w:pPr>
          </w:p>
        </w:tc>
      </w:tr>
    </w:tbl>
    <w:p w14:paraId="324517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outlineLvl w:val="1"/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/>
          <w:sz w:val="32"/>
          <w:szCs w:val="32"/>
          <w:lang w:val="en-US" w:eastAsia="zh-CN"/>
        </w:rPr>
        <w:t>承诺书</w:t>
      </w:r>
    </w:p>
    <w:p w14:paraId="382179EF">
      <w:pPr>
        <w:keepNext w:val="0"/>
        <w:keepLines w:val="0"/>
        <w:pageBreakBefore w:val="0"/>
        <w:widowControl w:val="0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560" w:firstLineChars="200"/>
        <w:jc w:val="left"/>
        <w:textAlignment w:val="auto"/>
        <w:outlineLvl w:val="1"/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eastAsia="zh-CN"/>
        </w:rPr>
      </w:pP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>1.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严格落实意识形态工作责任制，坚持正确政治方向、舆论导向、价值取向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eastAsia="zh-CN"/>
        </w:rPr>
        <w:t>。</w:t>
      </w:r>
    </w:p>
    <w:p w14:paraId="0AF95603">
      <w:pPr>
        <w:keepNext w:val="0"/>
        <w:keepLines w:val="0"/>
        <w:pageBreakBefore w:val="0"/>
        <w:widowControl w:val="0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560" w:firstLineChars="200"/>
        <w:jc w:val="left"/>
        <w:textAlignment w:val="auto"/>
        <w:outlineLvl w:val="1"/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eastAsia="zh-CN"/>
        </w:rPr>
      </w:pP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>2.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活动全部内容（含主持词、发言稿、PPT、视频、展板、宣传册等）均已审核，不存在违反意识形态规定的内容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eastAsia="zh-CN"/>
        </w:rPr>
        <w:t>。</w:t>
      </w:r>
    </w:p>
    <w:p w14:paraId="2482DAB4">
      <w:pPr>
        <w:keepNext w:val="0"/>
        <w:keepLines w:val="0"/>
        <w:pageBreakBefore w:val="0"/>
        <w:widowControl w:val="0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560" w:firstLineChars="200"/>
        <w:jc w:val="left"/>
        <w:textAlignment w:val="auto"/>
        <w:outlineLvl w:val="1"/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eastAsia="zh-CN"/>
        </w:rPr>
      </w:pP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>3.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不擅自变更活动主题、议程和宣传内容，如需调整提前报审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eastAsia="zh-CN"/>
        </w:rPr>
        <w:t>。</w:t>
      </w:r>
    </w:p>
    <w:p w14:paraId="5DB599B2">
      <w:pPr>
        <w:keepNext w:val="0"/>
        <w:keepLines w:val="0"/>
        <w:pageBreakBefore w:val="0"/>
        <w:widowControl w:val="0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560" w:firstLineChars="200"/>
        <w:jc w:val="left"/>
        <w:textAlignment w:val="auto"/>
        <w:outlineLvl w:val="1"/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eastAsia="zh-CN"/>
        </w:rPr>
      </w:pP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>4.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活动现场安排专人负责意识形态管控，发现问题立即处置并上报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eastAsia="zh-CN"/>
        </w:rPr>
        <w:t>。</w:t>
      </w:r>
    </w:p>
    <w:p w14:paraId="07F009FF">
      <w:pPr>
        <w:keepNext w:val="0"/>
        <w:keepLines w:val="0"/>
        <w:pageBreakBefore w:val="0"/>
        <w:widowControl w:val="0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560" w:firstLineChars="200"/>
        <w:jc w:val="left"/>
        <w:textAlignment w:val="auto"/>
        <w:outlineLvl w:val="1"/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eastAsia="zh-CN"/>
        </w:rPr>
      </w:pP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>5.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活动相关宣传报道、图文视频对外发布前，按规定履行审核程序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eastAsia="zh-CN"/>
        </w:rPr>
        <w:t>。</w:t>
      </w:r>
    </w:p>
    <w:p w14:paraId="644D50B9">
      <w:pPr>
        <w:keepNext w:val="0"/>
        <w:keepLines w:val="0"/>
        <w:pageBreakBefore w:val="0"/>
        <w:widowControl w:val="0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560" w:firstLineChars="200"/>
        <w:jc w:val="left"/>
        <w:textAlignment w:val="auto"/>
        <w:outlineLvl w:val="1"/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>6.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若因内容把关不严引发意识形态问题或负面舆情，本单位承担全部责任。</w:t>
      </w:r>
    </w:p>
    <w:p w14:paraId="4E7E6F8B">
      <w:pPr>
        <w:keepNext w:val="0"/>
        <w:keepLines w:val="0"/>
        <w:pageBreakBefore w:val="0"/>
        <w:widowControl w:val="0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both"/>
        <w:textAlignment w:val="auto"/>
        <w:outlineLvl w:val="1"/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承办单位负责人签字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eastAsia="zh-CN"/>
        </w:rPr>
        <w:t>（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单位公章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eastAsia="zh-CN"/>
        </w:rPr>
        <w:t>）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：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 xml:space="preserve">    </w:t>
      </w:r>
      <w:r>
        <w:rPr>
          <w:rFonts w:hint="eastAsia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 xml:space="preserve">                                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 xml:space="preserve">      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日期：</w:t>
      </w:r>
    </w:p>
    <w:p w14:paraId="1432EA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outlineLvl w:val="1"/>
        <w:rPr>
          <w:rFonts w:hint="default" w:ascii="黑体" w:hAnsi="黑体" w:eastAsia="黑体" w:cs="黑体"/>
          <w:b w:val="0"/>
          <w:bCs/>
          <w:sz w:val="32"/>
          <w:szCs w:val="32"/>
          <w:lang w:val="en-US" w:eastAsia="zh-CN"/>
        </w:rPr>
      </w:pPr>
      <w:bookmarkStart w:id="0" w:name="heading_6"/>
      <w:r>
        <w:rPr>
          <w:rFonts w:hint="default" w:ascii="黑体" w:hAnsi="黑体" w:eastAsia="黑体" w:cs="黑体"/>
          <w:b w:val="0"/>
          <w:bCs/>
          <w:sz w:val="32"/>
          <w:szCs w:val="32"/>
          <w:lang w:val="en-US" w:eastAsia="zh-CN"/>
        </w:rPr>
        <w:t>审核意见</w:t>
      </w:r>
      <w:bookmarkEnd w:id="0"/>
    </w:p>
    <w:p w14:paraId="1838A6CF">
      <w:pPr>
        <w:keepNext w:val="0"/>
        <w:keepLines w:val="0"/>
        <w:pageBreakBefore w:val="0"/>
        <w:widowControl w:val="0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outlineLvl w:val="1"/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</w:pP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□ 同意备案，按方案组织实施，严格落实意识形态管控要求。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br w:type="textWrapping"/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□ 修改后重报，具体修改意见：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 xml:space="preserve"> </w:t>
      </w:r>
    </w:p>
    <w:p w14:paraId="4513DE3B">
      <w:pPr>
        <w:keepNext w:val="0"/>
        <w:keepLines w:val="0"/>
        <w:pageBreakBefore w:val="0"/>
        <w:widowControl w:val="0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outlineLvl w:val="1"/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□ 不予批准，理由：</w:t>
      </w:r>
    </w:p>
    <w:p w14:paraId="0636F06B">
      <w:pPr>
        <w:keepNext w:val="0"/>
        <w:keepLines w:val="0"/>
        <w:pageBreakBefore w:val="0"/>
        <w:widowControl w:val="0"/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between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outlineLvl w:val="1"/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审核人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eastAsia="zh-CN"/>
        </w:rPr>
        <w:t>（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单位公章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eastAsia="zh-CN"/>
        </w:rPr>
        <w:t>）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：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 xml:space="preserve">   </w:t>
      </w:r>
      <w:r>
        <w:rPr>
          <w:rFonts w:hint="eastAsia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 xml:space="preserve">           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 xml:space="preserve">     分管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 xml:space="preserve">领导签字： 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 xml:space="preserve">        </w:t>
      </w:r>
      <w:r>
        <w:rPr>
          <w:rFonts w:hint="eastAsia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 xml:space="preserve">  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 xml:space="preserve">  </w:t>
      </w:r>
      <w:r>
        <w:rPr>
          <w:rFonts w:hint="eastAsia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 xml:space="preserve">      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 xml:space="preserve"> 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</w:rPr>
        <w:t>日期：</w:t>
      </w:r>
      <w:r>
        <w:rPr>
          <w:rFonts w:hint="default" w:ascii="Times New Roman" w:hAnsi="Times New Roman" w:eastAsia="方正仿宋_GB2312" w:cs="Times New Roman"/>
          <w:b w:val="0"/>
          <w:bCs/>
          <w:sz w:val="28"/>
          <w:szCs w:val="28"/>
          <w:lang w:val="en-US" w:eastAsia="zh-CN"/>
        </w:rPr>
        <w:t xml:space="preserve">  </w:t>
      </w:r>
    </w:p>
    <w:p w14:paraId="77BE5E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center"/>
        <w:textAlignment w:val="auto"/>
        <w:outlineLvl w:val="1"/>
        <w:rPr>
          <w:rFonts w:hint="default" w:ascii="黑体" w:hAnsi="黑体" w:eastAsia="黑体" w:cs="黑体"/>
          <w:b w:val="0"/>
          <w:bCs/>
          <w:sz w:val="32"/>
          <w:szCs w:val="32"/>
          <w:lang w:val="en-US" w:eastAsia="zh-CN"/>
        </w:rPr>
      </w:pPr>
      <w:bookmarkStart w:id="1" w:name="heading_9"/>
      <w:r>
        <w:rPr>
          <w:rFonts w:hint="default" w:ascii="黑体" w:hAnsi="黑体" w:eastAsia="黑体" w:cs="黑体"/>
          <w:b w:val="0"/>
          <w:bCs/>
          <w:sz w:val="32"/>
          <w:szCs w:val="32"/>
          <w:lang w:val="en-US" w:eastAsia="zh-CN"/>
        </w:rPr>
        <w:t>附件清单（随表报送）</w:t>
      </w:r>
      <w:bookmarkEnd w:id="1"/>
    </w:p>
    <w:p w14:paraId="1A7CD8ED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default" w:ascii="Times New Roman" w:hAnsi="Times New Roman" w:eastAsia="方正仿宋_GB2312" w:cs="Times New Roman"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sz w:val="28"/>
          <w:szCs w:val="28"/>
        </w:rPr>
        <w:t>□ 主持词、发言稿、宣讲提纲全文</w:t>
      </w:r>
    </w:p>
    <w:p w14:paraId="597B7F96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default" w:ascii="Times New Roman" w:hAnsi="Times New Roman" w:eastAsia="方正仿宋_GB2312" w:cs="Times New Roman"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sz w:val="28"/>
          <w:szCs w:val="28"/>
        </w:rPr>
        <w:t>□ 宣传物料样稿（海报、展板、宣传单、PPT 等）</w:t>
      </w:r>
    </w:p>
    <w:p w14:paraId="5D3A4F6A">
      <w:pPr>
        <w:keepNext w:val="0"/>
        <w:keepLines w:val="0"/>
        <w:pageBreakBefore w:val="0"/>
        <w:widowControl w:val="0"/>
        <w:numPr>
          <w:ilvl w:val="0"/>
          <w:numId w:val="0"/>
        </w:numPr>
        <w:pBdr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jc w:val="left"/>
        <w:textAlignment w:val="auto"/>
        <w:rPr>
          <w:rFonts w:hint="default" w:ascii="Times New Roman" w:hAnsi="Times New Roman" w:eastAsia="方正仿宋_GB2312" w:cs="Times New Roman"/>
          <w:b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sz w:val="28"/>
          <w:szCs w:val="28"/>
        </w:rPr>
        <w:t>□ 节目单 / 议程安排表</w:t>
      </w:r>
      <w:bookmarkStart w:id="2" w:name="heading_10"/>
    </w:p>
    <w:p w14:paraId="5B499C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/>
        <w:jc w:val="center"/>
        <w:textAlignment w:val="auto"/>
        <w:outlineLvl w:val="2"/>
        <w:rPr>
          <w:rFonts w:hint="default" w:ascii="Times New Roman" w:hAnsi="Times New Roman" w:eastAsia="方正仿宋_GB2312" w:cs="Times New Roman"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b/>
          <w:sz w:val="28"/>
          <w:szCs w:val="28"/>
        </w:rPr>
        <w:t>填报说明</w:t>
      </w:r>
      <w:bookmarkEnd w:id="2"/>
    </w:p>
    <w:p w14:paraId="62E9BB1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560" w:firstLineChars="200"/>
        <w:jc w:val="left"/>
        <w:textAlignment w:val="auto"/>
        <w:rPr>
          <w:rFonts w:hint="default" w:ascii="Times New Roman" w:hAnsi="Times New Roman" w:eastAsia="方正仿宋_GB2312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color w:val="auto"/>
          <w:sz w:val="28"/>
          <w:szCs w:val="28"/>
        </w:rPr>
        <w:t>1.本表</w:t>
      </w:r>
      <w:r>
        <w:rPr>
          <w:rFonts w:hint="default" w:ascii="Times New Roman" w:hAnsi="Times New Roman" w:eastAsia="方正仿宋_GB2312" w:cs="Times New Roman"/>
          <w:color w:val="auto"/>
          <w:sz w:val="28"/>
          <w:szCs w:val="28"/>
          <w:lang w:val="en-US" w:eastAsia="zh-CN"/>
        </w:rPr>
        <w:t>双面打印、</w:t>
      </w:r>
      <w:r>
        <w:rPr>
          <w:rFonts w:hint="default" w:ascii="Times New Roman" w:hAnsi="Times New Roman" w:eastAsia="方正仿宋_GB2312" w:cs="Times New Roman"/>
          <w:color w:val="auto"/>
          <w:sz w:val="28"/>
          <w:szCs w:val="28"/>
        </w:rPr>
        <w:t>一式两份，</w:t>
      </w:r>
      <w:r>
        <w:rPr>
          <w:rFonts w:hint="default" w:ascii="Times New Roman" w:hAnsi="Times New Roman" w:eastAsia="方正仿宋_GB2312" w:cs="Times New Roman"/>
          <w:color w:val="auto"/>
          <w:sz w:val="28"/>
          <w:szCs w:val="28"/>
          <w:lang w:val="en-US" w:eastAsia="zh-CN"/>
        </w:rPr>
        <w:t>党的建设办公室415</w:t>
      </w:r>
      <w:r>
        <w:rPr>
          <w:rFonts w:hint="default" w:ascii="Times New Roman" w:hAnsi="Times New Roman" w:eastAsia="方正仿宋_GB2312" w:cs="Times New Roman"/>
          <w:color w:val="auto"/>
          <w:sz w:val="28"/>
          <w:szCs w:val="28"/>
        </w:rPr>
        <w:t>、</w:t>
      </w:r>
      <w:r>
        <w:rPr>
          <w:rFonts w:hint="default" w:ascii="Times New Roman" w:hAnsi="Times New Roman" w:eastAsia="方正仿宋_GB2312" w:cs="Times New Roman"/>
          <w:color w:val="auto"/>
          <w:sz w:val="28"/>
          <w:szCs w:val="28"/>
          <w:lang w:val="en-US" w:eastAsia="zh-CN"/>
        </w:rPr>
        <w:t>为农公司</w:t>
      </w:r>
      <w:r>
        <w:rPr>
          <w:rFonts w:hint="default" w:ascii="Times New Roman" w:hAnsi="Times New Roman" w:eastAsia="方正仿宋_GB2312" w:cs="Times New Roman"/>
          <w:color w:val="auto"/>
          <w:sz w:val="28"/>
          <w:szCs w:val="28"/>
        </w:rPr>
        <w:t>各存一份，加盖公章有效</w:t>
      </w:r>
      <w:r>
        <w:rPr>
          <w:rFonts w:hint="default" w:ascii="Times New Roman" w:hAnsi="Times New Roman" w:eastAsia="方正仿宋_GB2312" w:cs="Times New Roman"/>
          <w:color w:val="auto"/>
          <w:sz w:val="28"/>
          <w:szCs w:val="28"/>
          <w:lang w:eastAsia="zh-CN"/>
        </w:rPr>
        <w:t>。</w:t>
      </w:r>
    </w:p>
    <w:p w14:paraId="4768163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560" w:firstLineChars="200"/>
        <w:jc w:val="left"/>
        <w:textAlignment w:val="auto"/>
        <w:rPr>
          <w:rFonts w:hint="default" w:ascii="Times New Roman" w:hAnsi="Times New Roman" w:eastAsia="方正仿宋_GB2312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color w:val="auto"/>
          <w:sz w:val="28"/>
          <w:szCs w:val="28"/>
        </w:rPr>
        <w:t xml:space="preserve">2.须提前 </w:t>
      </w:r>
      <w:r>
        <w:rPr>
          <w:rFonts w:hint="default" w:ascii="Times New Roman" w:hAnsi="Times New Roman" w:eastAsia="方正仿宋_GB2312" w:cs="Times New Roman"/>
          <w:b/>
          <w:color w:val="auto"/>
          <w:sz w:val="28"/>
          <w:szCs w:val="28"/>
        </w:rPr>
        <w:t>3—5 个工作日</w:t>
      </w:r>
      <w:r>
        <w:rPr>
          <w:rFonts w:hint="default" w:ascii="Times New Roman" w:hAnsi="Times New Roman" w:eastAsia="方正仿宋_GB2312" w:cs="Times New Roman"/>
          <w:color w:val="auto"/>
          <w:sz w:val="28"/>
          <w:szCs w:val="28"/>
        </w:rPr>
        <w:t>报送，未获审批不得擅自开展活动</w:t>
      </w:r>
      <w:r>
        <w:rPr>
          <w:rFonts w:hint="default" w:ascii="Times New Roman" w:hAnsi="Times New Roman" w:eastAsia="方正仿宋_GB2312" w:cs="Times New Roman"/>
          <w:color w:val="auto"/>
          <w:sz w:val="28"/>
          <w:szCs w:val="28"/>
          <w:lang w:eastAsia="zh-CN"/>
        </w:rPr>
        <w:t>。</w:t>
      </w:r>
    </w:p>
    <w:p w14:paraId="046893C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560" w:firstLineChars="200"/>
        <w:jc w:val="left"/>
        <w:textAlignment w:val="auto"/>
        <w:rPr>
          <w:rFonts w:hint="default" w:ascii="Times New Roman" w:hAnsi="Times New Roman" w:eastAsia="方正仿宋_GB2312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color w:val="auto"/>
          <w:sz w:val="28"/>
          <w:szCs w:val="28"/>
        </w:rPr>
        <w:t>3.大型活动（500 人以上）须同步抄送公安、应急管理部门</w:t>
      </w:r>
      <w:r>
        <w:rPr>
          <w:rFonts w:hint="default" w:ascii="Times New Roman" w:hAnsi="Times New Roman" w:eastAsia="方正仿宋_GB2312" w:cs="Times New Roman"/>
          <w:color w:val="auto"/>
          <w:sz w:val="28"/>
          <w:szCs w:val="28"/>
          <w:lang w:eastAsia="zh-CN"/>
        </w:rPr>
        <w:t>。</w:t>
      </w:r>
    </w:p>
    <w:p w14:paraId="046B44A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ind w:left="0" w:leftChars="0" w:firstLine="560" w:firstLineChars="200"/>
        <w:jc w:val="left"/>
        <w:textAlignment w:val="auto"/>
        <w:rPr>
          <w:rFonts w:hint="default" w:ascii="Times New Roman" w:hAnsi="Times New Roman" w:eastAsia="方正仿宋_GB2312" w:cs="Times New Roman"/>
          <w:sz w:val="28"/>
          <w:szCs w:val="28"/>
        </w:rPr>
      </w:pPr>
      <w:r>
        <w:rPr>
          <w:rFonts w:hint="default" w:ascii="Times New Roman" w:hAnsi="Times New Roman" w:eastAsia="方正仿宋_GB2312" w:cs="Times New Roman"/>
          <w:color w:val="auto"/>
          <w:sz w:val="28"/>
          <w:szCs w:val="28"/>
        </w:rPr>
        <w:t>4.</w:t>
      </w:r>
      <w:r>
        <w:rPr>
          <w:rFonts w:hint="default" w:ascii="Times New Roman" w:hAnsi="Times New Roman" w:eastAsia="方正仿宋_GB2312" w:cs="Times New Roman"/>
          <w:sz w:val="28"/>
          <w:szCs w:val="28"/>
        </w:rPr>
        <w:t xml:space="preserve">活动结束后 </w:t>
      </w:r>
      <w:r>
        <w:rPr>
          <w:rFonts w:hint="default" w:ascii="Times New Roman" w:hAnsi="Times New Roman" w:eastAsia="方正仿宋_GB2312" w:cs="Times New Roman"/>
          <w:b/>
          <w:sz w:val="28"/>
          <w:szCs w:val="28"/>
        </w:rPr>
        <w:t>3 个工作日内</w:t>
      </w:r>
      <w:r>
        <w:rPr>
          <w:rFonts w:hint="default" w:ascii="Times New Roman" w:hAnsi="Times New Roman" w:eastAsia="方正仿宋_GB2312" w:cs="Times New Roman"/>
          <w:sz w:val="28"/>
          <w:szCs w:val="28"/>
        </w:rPr>
        <w:t>，将活动总结、现场照片、宣传素材报</w:t>
      </w:r>
      <w:r>
        <w:rPr>
          <w:rFonts w:hint="eastAsia" w:ascii="Times New Roman" w:hAnsi="Times New Roman" w:eastAsia="方正仿宋_GB2312" w:cs="Times New Roman"/>
          <w:sz w:val="28"/>
          <w:szCs w:val="28"/>
          <w:lang w:val="en-US" w:eastAsia="zh-CN"/>
        </w:rPr>
        <w:t>党的建设办公室</w:t>
      </w:r>
      <w:r>
        <w:rPr>
          <w:rFonts w:hint="default" w:ascii="Times New Roman" w:hAnsi="Times New Roman" w:eastAsia="方正仿宋_GB2312" w:cs="Times New Roman"/>
          <w:sz w:val="28"/>
          <w:szCs w:val="28"/>
        </w:rPr>
        <w:t>备案。</w:t>
      </w:r>
    </w:p>
    <w:sectPr>
      <w:footerReference r:id="rId3" w:type="default"/>
      <w:pgSz w:w="11905" w:h="16840"/>
      <w:pgMar w:top="1134" w:right="1134" w:bottom="1134" w:left="1134" w:header="720" w:footer="720" w:gutter="0"/>
      <w:pgNumType w:fmt="decimal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DBF46496-87C7-4031-9F77-642943C2CF64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5681F9DF-AC19-4C8F-962A-3AD87869DFCE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3" w:fontKey="{FF9455DA-AF3B-415C-BC01-06EF2A2A45DB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F1474C9">
    <w:r>
      <w:rPr>
        <w:sz w:val="21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 w14:paraId="590A0552">
                          <w:pPr>
                            <w:pStyle w:val="2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vert="horz" wrap="none" lIns="0" tIns="0" rIns="0" bIns="0" anchor="t" anchorCtr="0" upright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M6pebnPAAAABQEAAA8A&#10;AAAAAAAAAQAgAAAAIgAAAGRycy9kb3ducmV2LnhtbFBLAQIUABQAAAAIAIdO4kCziH4F5wEAAMcD&#10;AAAOAAAAAAAAAAEAIAAAAB4BAABkcnMvZTJvRG9jLnhtbFBLBQYAAAAABgAGAFkBAAB3BQAAAAA=&#10;">
              <v:fill on="f" focussize="0,0"/>
              <v:stroke on="f"/>
              <v:imagedata o:title=""/>
              <o:lock v:ext="edit" aspectratio="f"/>
              <v:textbox inset="0mm,0mm,0mm,0mm" style="mso-fit-shape-to-text:t;">
                <w:txbxContent>
                  <w:p w14:paraId="590A0552">
                    <w:pPr>
                      <w:pStyle w:val="2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documentProtection w:enforcement="0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4DD40CF"/>
    <w:rsid w:val="1A287B94"/>
    <w:rsid w:val="231602E5"/>
    <w:rsid w:val="532A7941"/>
    <w:rsid w:val="72932E26"/>
    <w:rsid w:val="7FAE205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sz w:val="21"/>
      <w:szCs w:val="2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/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f60b74f-b0de-485c-9be5-a16efa13e7f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2</Pages>
  <Words>848</Words>
  <Characters>869</Characters>
  <TotalTime>38</TotalTime>
  <ScaleCrop>false</ScaleCrop>
  <LinksUpToDate>false</LinksUpToDate>
  <CharactersWithSpaces>1106</CharactersWithSpaces>
  <Application>WPS Office_12.1.0.26375_F1E327BC-269C-435d-A152-05C5408002CA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2026-06-29T02:22:00Z</dcterms:created>
  <dc:creator>Apache POI</dc:creator>
  <cp:lastModifiedBy>SUnjInGqI.</cp:lastModifiedBy>
  <cp:lastPrinted>2026-06-29T07:40:16Z</cp:lastPrinted>
  <dcterms:modified xsi:type="dcterms:W3CDTF">2026-06-29T07:40:31Z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IGC">
    <vt:lpwstr>{"Label":"1","ContentProducer":"001191110102MACQD9K64010000","ProduceID":"7656637107683298249","ReservedCode1":"","ContentPropagator":"","PropagateID":"","ReservedCode2":""}</vt:lpwstr>
  </property>
  <property fmtid="{D5CDD505-2E9C-101B-9397-08002B2CF9AE}" pid="3" name="KSOTemplateDocerSaveRecord">
    <vt:lpwstr>eyJoZGlkIjoiZDExYmMxMzIxZjU3ODY5YzNmOGI4MGE3NzA3NzcxMjYiLCJ1c2VySWQiOiIxNjI4MDUyNDMyIn0=</vt:lpwstr>
  </property>
  <property fmtid="{D5CDD505-2E9C-101B-9397-08002B2CF9AE}" pid="4" name="KSOProductBuildVer">
    <vt:lpwstr>2052-12.1.0.26375</vt:lpwstr>
  </property>
  <property fmtid="{D5CDD505-2E9C-101B-9397-08002B2CF9AE}" pid="5" name="ICV">
    <vt:lpwstr>81C46E07979940B9B2DF24C799F611A9_13</vt:lpwstr>
  </property>
</Properties>
</file>